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A6" w:rsidRDefault="000A2BA6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0A2BA6" w:rsidRDefault="000A2BA6">
      <w:pPr>
        <w:pStyle w:val="ConsPlusTitle"/>
        <w:jc w:val="center"/>
      </w:pPr>
    </w:p>
    <w:p w:rsidR="000A2BA6" w:rsidRDefault="000A2BA6">
      <w:pPr>
        <w:pStyle w:val="ConsPlusTitle"/>
        <w:jc w:val="center"/>
      </w:pPr>
      <w:r>
        <w:t>ПРИКАЗ</w:t>
      </w:r>
    </w:p>
    <w:p w:rsidR="000A2BA6" w:rsidRDefault="000A2BA6">
      <w:pPr>
        <w:pStyle w:val="ConsPlusTitle"/>
        <w:jc w:val="center"/>
      </w:pPr>
      <w:r>
        <w:t>от 4 мая 2017 г. N 788</w:t>
      </w:r>
    </w:p>
    <w:p w:rsidR="000A2BA6" w:rsidRDefault="000A2BA6">
      <w:pPr>
        <w:pStyle w:val="ConsPlusTitle"/>
        <w:jc w:val="center"/>
      </w:pPr>
    </w:p>
    <w:p w:rsidR="000A2BA6" w:rsidRDefault="000A2BA6">
      <w:pPr>
        <w:pStyle w:val="ConsPlusTitle"/>
        <w:jc w:val="center"/>
      </w:pPr>
      <w:r>
        <w:t>ОБ УТВЕРЖДЕНИИ КЛЮЧЕВЫХ (СИГНАЛЬНЫХ) ИНДИКАТОРОВ</w:t>
      </w:r>
    </w:p>
    <w:p w:rsidR="000A2BA6" w:rsidRDefault="000A2BA6">
      <w:pPr>
        <w:pStyle w:val="ConsPlusTitle"/>
        <w:jc w:val="center"/>
      </w:pPr>
      <w:r>
        <w:t>РЕАЛИЗАЦИИ МЕРОПРИЯТИЙ ПО СНИЖЕНИЮ СМЕРТНОСТИ НАСЕЛЕНИЯ</w:t>
      </w:r>
    </w:p>
    <w:p w:rsidR="000A2BA6" w:rsidRDefault="000A2BA6">
      <w:pPr>
        <w:pStyle w:val="ConsPlusTitle"/>
        <w:jc w:val="center"/>
      </w:pPr>
      <w:r>
        <w:t>НИЖЕГОРОДСКОЙ ОБЛАСТИ ОТ ОСНОВНЫХ ПРИЧИН В 2017 ГОДУ</w:t>
      </w: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ind w:firstLine="540"/>
        <w:jc w:val="both"/>
      </w:pPr>
      <w:r>
        <w:t>В рамках мониторинга реализации мероприятий по снижению смертности населения Нижегородской области от основных причин в 2017 году приказываю:</w:t>
      </w:r>
    </w:p>
    <w:p w:rsidR="000A2BA6" w:rsidRDefault="000A2BA6">
      <w:pPr>
        <w:pStyle w:val="ConsPlusNormal"/>
        <w:ind w:firstLine="540"/>
        <w:jc w:val="both"/>
      </w:pPr>
      <w:r>
        <w:t xml:space="preserve">1. Утвердить ключевые (сигнальные) индикаторы реализации мероприятий по снижению смертности населения Нижегородской области от основных причин в 2017 году и методику расчета </w:t>
      </w:r>
      <w:hyperlink w:anchor="P40" w:history="1">
        <w:r>
          <w:rPr>
            <w:color w:val="0000FF"/>
          </w:rPr>
          <w:t>(приложение 1)</w:t>
        </w:r>
      </w:hyperlink>
      <w:r>
        <w:t xml:space="preserve"> изложить в новой редакции.</w:t>
      </w:r>
    </w:p>
    <w:p w:rsidR="000A2BA6" w:rsidRDefault="000A2BA6">
      <w:pPr>
        <w:pStyle w:val="ConsPlusNormal"/>
        <w:ind w:firstLine="540"/>
        <w:jc w:val="both"/>
      </w:pPr>
      <w:r>
        <w:t xml:space="preserve">2. Ответственным исполнителям, указанным в </w:t>
      </w:r>
      <w:hyperlink w:anchor="P40" w:history="1">
        <w:r>
          <w:rPr>
            <w:color w:val="0000FF"/>
          </w:rPr>
          <w:t>приложении 1</w:t>
        </w:r>
      </w:hyperlink>
      <w:r>
        <w:t xml:space="preserve"> к приказу:</w:t>
      </w:r>
    </w:p>
    <w:p w:rsidR="000A2BA6" w:rsidRDefault="000A2BA6">
      <w:pPr>
        <w:pStyle w:val="ConsPlusNormal"/>
        <w:ind w:firstLine="540"/>
        <w:jc w:val="both"/>
      </w:pPr>
      <w:r>
        <w:t xml:space="preserve">2.1. обеспечить расчет ключевых (сигнальных) показателей и провести анализ причин </w:t>
      </w:r>
      <w:proofErr w:type="spellStart"/>
      <w:r>
        <w:t>недостижения</w:t>
      </w:r>
      <w:proofErr w:type="spellEnd"/>
      <w:r>
        <w:t xml:space="preserve"> ключевых (сигнальных) показателей ежемесячно (с нарастающим итогом) до 23 числа месяца,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0A2BA6" w:rsidRDefault="000A2BA6">
      <w:pPr>
        <w:pStyle w:val="ConsPlusNormal"/>
        <w:ind w:firstLine="540"/>
        <w:jc w:val="both"/>
      </w:pPr>
      <w:r>
        <w:t xml:space="preserve">2.2. обеспечить представление итоговой информации в отдел стратегического планирования министерства здравоохранения Нижегородской области в соответствии с </w:t>
      </w:r>
      <w:hyperlink w:anchor="P226" w:history="1">
        <w:r>
          <w:rPr>
            <w:color w:val="0000FF"/>
          </w:rPr>
          <w:t>приложением 2</w:t>
        </w:r>
      </w:hyperlink>
      <w:r>
        <w:t xml:space="preserve"> по электронной почте osp@zdrav.kreml.nnov.ru и на бумажном носителе до 24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A2BA6" w:rsidRDefault="000A2BA6">
      <w:pPr>
        <w:pStyle w:val="ConsPlusNormal"/>
        <w:ind w:firstLine="540"/>
        <w:jc w:val="both"/>
      </w:pPr>
      <w:r>
        <w:t xml:space="preserve">3. Начальнику отдела стратегического планирования министерства Нижегородской области В.Ю. Фролову обеспечить представление сводных данных в отдел медицинской помощи взрослому населению министерства Нижегородской области по электронной почте mznol@mail.ru и на бумажном носителе до 25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0A2BA6" w:rsidRDefault="000A2BA6">
      <w:pPr>
        <w:pStyle w:val="ConsPlusNormal"/>
        <w:ind w:firstLine="540"/>
        <w:jc w:val="both"/>
      </w:pPr>
      <w:r>
        <w:t xml:space="preserve">4. Начальнику отдела медицинской помощи взрослому населению министерства здравоохранения Нижегородской области Т.В. Егоровой обеспечить анализ и представление итоговой информации первому заместителю министра здравоохранения Нижегородской области до 27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0A2BA6" w:rsidRDefault="000A2BA6">
      <w:pPr>
        <w:pStyle w:val="ConsPlusNormal"/>
        <w:ind w:firstLine="540"/>
        <w:jc w:val="both"/>
      </w:pPr>
      <w:r>
        <w:t>5. Признать утратившими силу приказы министерства здравоохранения Нижегородской области:</w:t>
      </w:r>
    </w:p>
    <w:p w:rsidR="000A2BA6" w:rsidRDefault="000A2BA6">
      <w:pPr>
        <w:pStyle w:val="ConsPlusNormal"/>
        <w:ind w:firstLine="540"/>
        <w:jc w:val="both"/>
      </w:pPr>
      <w:r>
        <w:t xml:space="preserve">- от 29.04.2016 </w:t>
      </w:r>
      <w:hyperlink r:id="rId5" w:history="1">
        <w:r>
          <w:rPr>
            <w:color w:val="0000FF"/>
          </w:rPr>
          <w:t>N 1262</w:t>
        </w:r>
      </w:hyperlink>
      <w:r>
        <w:t xml:space="preserve"> "Об утверждении ключевых (сигнальных) индикаторов реализации мероприятий по снижению смертности населения Нижегородской области от основных причин в 2016 году";</w:t>
      </w:r>
    </w:p>
    <w:p w:rsidR="000A2BA6" w:rsidRDefault="000A2BA6">
      <w:pPr>
        <w:pStyle w:val="ConsPlusNormal"/>
        <w:ind w:firstLine="540"/>
        <w:jc w:val="both"/>
      </w:pPr>
      <w:r>
        <w:t xml:space="preserve">- от 10.06.2016 </w:t>
      </w:r>
      <w:hyperlink r:id="rId6" w:history="1">
        <w:r>
          <w:rPr>
            <w:color w:val="0000FF"/>
          </w:rPr>
          <w:t>N 1702</w:t>
        </w:r>
      </w:hyperlink>
      <w:r>
        <w:t xml:space="preserve"> "О внесении изменений в приказ министерства здравоохранения Нижегородской области от 29.04.2016 N 1262";</w:t>
      </w:r>
    </w:p>
    <w:p w:rsidR="000A2BA6" w:rsidRDefault="000A2BA6">
      <w:pPr>
        <w:pStyle w:val="ConsPlusNormal"/>
        <w:ind w:firstLine="540"/>
        <w:jc w:val="both"/>
      </w:pPr>
      <w:r>
        <w:t xml:space="preserve">- от 07.10.2016 </w:t>
      </w:r>
      <w:hyperlink r:id="rId7" w:history="1">
        <w:r>
          <w:rPr>
            <w:color w:val="0000FF"/>
          </w:rPr>
          <w:t>N 2842</w:t>
        </w:r>
      </w:hyperlink>
      <w:r>
        <w:t xml:space="preserve"> "О внесении изменений в приказ министерства здравоохранения Нижегородской области от 29.04.2016 N 1262";</w:t>
      </w:r>
    </w:p>
    <w:p w:rsidR="000A2BA6" w:rsidRDefault="000A2BA6">
      <w:pPr>
        <w:pStyle w:val="ConsPlusNormal"/>
        <w:ind w:firstLine="540"/>
        <w:jc w:val="both"/>
      </w:pPr>
      <w:r>
        <w:t xml:space="preserve">- от 21.11.2016 </w:t>
      </w:r>
      <w:hyperlink r:id="rId8" w:history="1">
        <w:r>
          <w:rPr>
            <w:color w:val="0000FF"/>
          </w:rPr>
          <w:t>N 3169</w:t>
        </w:r>
      </w:hyperlink>
      <w:r>
        <w:t xml:space="preserve"> "О внесении изменений в приказ министерства здравоохранения Нижегородской области от 29.04.2016 N 1262".</w:t>
      </w:r>
    </w:p>
    <w:p w:rsidR="000A2BA6" w:rsidRDefault="000A2BA6">
      <w:pPr>
        <w:pStyle w:val="ConsPlusNormal"/>
        <w:ind w:firstLine="540"/>
        <w:jc w:val="both"/>
      </w:pPr>
      <w:r>
        <w:t>6. Контроль исполнения приказа возложить на первого заместителя министра здравоохранения Нижегородской области О.А. Ермилову.</w:t>
      </w: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jc w:val="right"/>
      </w:pPr>
      <w:r>
        <w:t>Министр</w:t>
      </w:r>
    </w:p>
    <w:p w:rsidR="000A2BA6" w:rsidRDefault="000A2BA6">
      <w:pPr>
        <w:pStyle w:val="ConsPlusNormal"/>
        <w:jc w:val="right"/>
      </w:pPr>
      <w:r>
        <w:t>И.А.ПЕРЕСЛЕГИНА</w:t>
      </w: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sectPr w:rsidR="000A2BA6" w:rsidSect="00FE1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BA6" w:rsidRDefault="000A2BA6">
      <w:pPr>
        <w:pStyle w:val="ConsPlusNormal"/>
        <w:jc w:val="right"/>
        <w:outlineLvl w:val="0"/>
      </w:pPr>
      <w:r>
        <w:lastRenderedPageBreak/>
        <w:t>Приложение N 1</w:t>
      </w:r>
    </w:p>
    <w:p w:rsidR="000A2BA6" w:rsidRDefault="000A2BA6">
      <w:pPr>
        <w:pStyle w:val="ConsPlusNormal"/>
        <w:jc w:val="right"/>
      </w:pPr>
      <w:r>
        <w:t>к приказу</w:t>
      </w:r>
    </w:p>
    <w:p w:rsidR="000A2BA6" w:rsidRDefault="000A2BA6">
      <w:pPr>
        <w:pStyle w:val="ConsPlusNormal"/>
        <w:jc w:val="right"/>
      </w:pPr>
      <w:r>
        <w:t>министерства здравоохранения</w:t>
      </w:r>
    </w:p>
    <w:p w:rsidR="000A2BA6" w:rsidRDefault="000A2BA6">
      <w:pPr>
        <w:pStyle w:val="ConsPlusNormal"/>
        <w:jc w:val="right"/>
      </w:pPr>
      <w:r>
        <w:t>от 04.05.2017 N 788</w:t>
      </w: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jc w:val="center"/>
      </w:pPr>
      <w:bookmarkStart w:id="0" w:name="P40"/>
      <w:bookmarkEnd w:id="0"/>
      <w:r>
        <w:t>МОНИТОРИНГ</w:t>
      </w:r>
    </w:p>
    <w:p w:rsidR="000A2BA6" w:rsidRDefault="000A2BA6">
      <w:pPr>
        <w:pStyle w:val="ConsPlusNormal"/>
        <w:jc w:val="center"/>
      </w:pPr>
      <w:r>
        <w:t>РЕАЛИЗАЦИИ МЕРОПРИЯТИЙ ПО СНИЖЕНИЮ СМЕРТНОСТИ</w:t>
      </w:r>
    </w:p>
    <w:p w:rsidR="000A2BA6" w:rsidRDefault="000A2BA6">
      <w:pPr>
        <w:pStyle w:val="ConsPlusNormal"/>
        <w:jc w:val="center"/>
      </w:pPr>
      <w:r>
        <w:t>ОТ ОСНОВНЫХ ПРИЧИН В 2017 ГОДУ</w:t>
      </w:r>
    </w:p>
    <w:p w:rsidR="000A2BA6" w:rsidRDefault="000A2B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4365"/>
        <w:gridCol w:w="1701"/>
        <w:gridCol w:w="3231"/>
      </w:tblGrid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Ключевые (сигнальные) индикаторы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Рекомендованные значения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Доля больных с острым коронарным синдромом с подъемом сегмента ST, которым </w:t>
            </w:r>
            <w:proofErr w:type="gramStart"/>
            <w:r>
              <w:t>выполнен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 xml:space="preserve"> (на </w:t>
            </w:r>
            <w:proofErr w:type="spellStart"/>
            <w:r>
              <w:t>догоспитальном</w:t>
            </w:r>
            <w:proofErr w:type="spellEnd"/>
            <w:r>
              <w:t xml:space="preserve"> и госпитальном этапах)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Числитель: Число больных с острым коронарным синдромом с подъемом сегмента ST, которым выполнен </w:t>
            </w:r>
            <w:proofErr w:type="spellStart"/>
            <w:r>
              <w:t>тромболизис</w:t>
            </w:r>
            <w:proofErr w:type="spellEnd"/>
            <w:r>
              <w:t>, всего (п. 38, таблица ИБС)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больных с острым коронарным синдромом с подъемом сегмента ST, поступивших в стационары субъекта (п. 36.3, таблица ИБС)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25%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 xml:space="preserve">Руководитель </w:t>
            </w:r>
            <w:proofErr w:type="gramStart"/>
            <w:r>
              <w:t>Регионального</w:t>
            </w:r>
            <w:proofErr w:type="gramEnd"/>
            <w:r>
              <w:t xml:space="preserve"> сосудистого</w:t>
            </w:r>
          </w:p>
          <w:p w:rsidR="000A2BA6" w:rsidRDefault="000A2BA6">
            <w:pPr>
              <w:pStyle w:val="ConsPlusNormal"/>
              <w:jc w:val="center"/>
            </w:pPr>
            <w:r>
              <w:t>центра N 1</w:t>
            </w:r>
          </w:p>
          <w:p w:rsidR="000A2BA6" w:rsidRDefault="000A2BA6">
            <w:pPr>
              <w:pStyle w:val="ConsPlusNormal"/>
              <w:jc w:val="center"/>
            </w:pPr>
            <w:r>
              <w:t xml:space="preserve">М.М. </w:t>
            </w:r>
            <w:proofErr w:type="spellStart"/>
            <w:r>
              <w:t>Вереш</w:t>
            </w:r>
            <w:proofErr w:type="spellEnd"/>
            <w:r>
              <w:t>,</w:t>
            </w:r>
          </w:p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кардиолог</w:t>
            </w:r>
          </w:p>
          <w:p w:rsidR="000A2BA6" w:rsidRDefault="000A2BA6">
            <w:pPr>
              <w:pStyle w:val="ConsPlusNormal"/>
              <w:jc w:val="center"/>
            </w:pPr>
            <w:r>
              <w:t>В.В. Теплицкая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ангиопластик</w:t>
            </w:r>
            <w:proofErr w:type="spellEnd"/>
            <w:r>
              <w:t xml:space="preserve"> коронарных артерий, проведенных больным с острым коронарным синдромом, к общему числу выбывших больных, перенесших острый коронарный синдром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Числитель: Из них: число </w:t>
            </w:r>
            <w:proofErr w:type="spellStart"/>
            <w:r>
              <w:t>ангиопластик</w:t>
            </w:r>
            <w:proofErr w:type="spellEnd"/>
            <w:r>
              <w:t xml:space="preserve"> коронарных артерий, проведенных больным с острым коронарным синдромом (нестабильная стенокардия, инфаркт миокарда с подъемом и без подъема сегмента ST) (п. 39.1, таблица ИБС)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выбывших (выписано + умерло) больных, перенесших острый коронарный синдром (п. 47, таблица ИБС)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30 - 35%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 xml:space="preserve">Руководитель </w:t>
            </w:r>
            <w:proofErr w:type="gramStart"/>
            <w:r>
              <w:t>Регионального</w:t>
            </w:r>
            <w:proofErr w:type="gramEnd"/>
            <w:r>
              <w:t xml:space="preserve"> сосудистого</w:t>
            </w:r>
          </w:p>
          <w:p w:rsidR="000A2BA6" w:rsidRDefault="000A2BA6">
            <w:pPr>
              <w:pStyle w:val="ConsPlusNormal"/>
              <w:jc w:val="center"/>
            </w:pPr>
            <w:r>
              <w:t>центра N 1</w:t>
            </w:r>
          </w:p>
          <w:p w:rsidR="000A2BA6" w:rsidRDefault="000A2BA6">
            <w:pPr>
              <w:pStyle w:val="ConsPlusNormal"/>
              <w:jc w:val="center"/>
            </w:pPr>
            <w:r>
              <w:t xml:space="preserve">М.М. </w:t>
            </w:r>
            <w:proofErr w:type="spellStart"/>
            <w:r>
              <w:t>Вереш</w:t>
            </w:r>
            <w:proofErr w:type="spellEnd"/>
            <w:r>
              <w:t>,</w:t>
            </w:r>
          </w:p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кардиолог</w:t>
            </w:r>
          </w:p>
          <w:p w:rsidR="000A2BA6" w:rsidRDefault="000A2BA6">
            <w:pPr>
              <w:pStyle w:val="ConsPlusNormal"/>
              <w:jc w:val="center"/>
            </w:pPr>
            <w:r>
              <w:t>В.В. Теплицкая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Доля умерших больных с ишемическим и геморрагическим инсультом </w:t>
            </w:r>
            <w:r>
              <w:lastRenderedPageBreak/>
              <w:t>в стационарах субъекта от общего количества выбывших больных с ишемическим и геморрагическим инсультом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lastRenderedPageBreak/>
              <w:t xml:space="preserve">Числитель: Число умерших больных с ишемическим инсультом в стационарах субъекта (п. 29, таблица ЦВБ) + Число </w:t>
            </w:r>
            <w:r>
              <w:lastRenderedPageBreak/>
              <w:t>умерших с острыми нарушениями мозгового кровообращения по геморрагическому типу в стационарах субъекта (п. 31, таблица ЦВБ)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выбывших (выписано + умерло) больных с ишемическим инсультом (п. 30, таблица ЦВБ) + Число выбывших (выписано + умерло) больных с острыми нарушениями мозгового кровообращения по геморрагическому типу (п. 32, таблица ЦВБ)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lastRenderedPageBreak/>
              <w:t>менее 20%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 xml:space="preserve">Руководитель </w:t>
            </w:r>
            <w:proofErr w:type="gramStart"/>
            <w:r>
              <w:t>Регионального</w:t>
            </w:r>
            <w:proofErr w:type="gramEnd"/>
            <w:r>
              <w:t xml:space="preserve"> сосудистого</w:t>
            </w:r>
          </w:p>
          <w:p w:rsidR="000A2BA6" w:rsidRDefault="000A2BA6">
            <w:pPr>
              <w:pStyle w:val="ConsPlusNormal"/>
              <w:jc w:val="center"/>
            </w:pPr>
            <w:r>
              <w:t>центра N 1</w:t>
            </w:r>
          </w:p>
          <w:p w:rsidR="000A2BA6" w:rsidRDefault="000A2BA6">
            <w:pPr>
              <w:pStyle w:val="ConsPlusNormal"/>
              <w:jc w:val="center"/>
            </w:pPr>
            <w:r>
              <w:lastRenderedPageBreak/>
              <w:t xml:space="preserve">М.М. </w:t>
            </w:r>
            <w:proofErr w:type="spellStart"/>
            <w:r>
              <w:t>Вереш</w:t>
            </w:r>
            <w:proofErr w:type="spellEnd"/>
            <w:r>
              <w:t>,</w:t>
            </w:r>
          </w:p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невролог</w:t>
            </w:r>
          </w:p>
          <w:p w:rsidR="000A2BA6" w:rsidRDefault="000A2BA6">
            <w:pPr>
              <w:pStyle w:val="ConsPlusNormal"/>
              <w:jc w:val="center"/>
            </w:pPr>
            <w:r>
              <w:t>А.Н. Белова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Доля лиц на одном терапевтическом участке, находящихся под диспансерным наблюдением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Числитель: Число лиц, находящихся под диспансерным наблюдением в субъекте, всего (п. 45, таблица ЦВБ)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Численность прикрепленного населения (ф. 30 таблица 1050 строка 4 + 5 графа 3 за 2016 год)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35%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Главный врач ГБУЗ НО "НОЦМП"</w:t>
            </w:r>
          </w:p>
          <w:p w:rsidR="000A2BA6" w:rsidRDefault="000A2BA6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Балавин</w:t>
            </w:r>
            <w:proofErr w:type="spellEnd"/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Доля больных с острыми нарушениями мозгового кровообращения, госпитализированных в профильные отделения для лечения больных с ОНМК (региональные сосудистые центры и первичные сосудистые отделения) </w:t>
            </w:r>
            <w:proofErr w:type="gramStart"/>
            <w:r>
              <w:t>в первые</w:t>
            </w:r>
            <w:proofErr w:type="gramEnd"/>
            <w:r>
              <w:t xml:space="preserve"> 4,5 часа от начала заболевания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Числитель: Число больных с острыми нарушениями мозгового кровообращения, госпитализированных в профильные отделения для лечения больных с ОНМК (региональные сосудистые центры и первичные сосудистые отделения) </w:t>
            </w:r>
            <w:proofErr w:type="gramStart"/>
            <w:r>
              <w:t>в первые</w:t>
            </w:r>
            <w:proofErr w:type="gramEnd"/>
            <w:r>
              <w:t xml:space="preserve"> 4,5 часа от начала заболевания (п. 10, таблица ЦВБ)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больных с острыми нарушениями мозгового кровообращения, госпитализированных в профильные отделения для лечения больных с ОНМК (региональные сосудистые центры и первичные сосудистые отделения) (п. 11, таблица ЦВБ)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40%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 xml:space="preserve">Руководитель </w:t>
            </w:r>
            <w:proofErr w:type="gramStart"/>
            <w:r>
              <w:t>Регионального</w:t>
            </w:r>
            <w:proofErr w:type="gramEnd"/>
            <w:r>
              <w:t xml:space="preserve"> сосудистого</w:t>
            </w:r>
          </w:p>
          <w:p w:rsidR="000A2BA6" w:rsidRDefault="000A2BA6">
            <w:pPr>
              <w:pStyle w:val="ConsPlusNormal"/>
              <w:jc w:val="center"/>
            </w:pPr>
            <w:r>
              <w:t>центра N 1</w:t>
            </w:r>
          </w:p>
          <w:p w:rsidR="000A2BA6" w:rsidRDefault="000A2BA6">
            <w:pPr>
              <w:pStyle w:val="ConsPlusNormal"/>
              <w:jc w:val="center"/>
            </w:pPr>
            <w:r>
              <w:t xml:space="preserve">М.М. </w:t>
            </w:r>
            <w:proofErr w:type="spellStart"/>
            <w:r>
              <w:t>Вереш</w:t>
            </w:r>
            <w:proofErr w:type="spellEnd"/>
            <w:r>
              <w:t>,</w:t>
            </w:r>
          </w:p>
          <w:p w:rsidR="000A2BA6" w:rsidRDefault="000A2BA6">
            <w:pPr>
              <w:pStyle w:val="ConsPlusNormal"/>
              <w:jc w:val="center"/>
            </w:pPr>
            <w:r>
              <w:t xml:space="preserve">главный внештатный специалист </w:t>
            </w:r>
            <w:proofErr w:type="gramStart"/>
            <w:r>
              <w:t>МЗ</w:t>
            </w:r>
            <w:proofErr w:type="gramEnd"/>
            <w:r>
              <w:t xml:space="preserve"> НО по скорой медицинской помощи</w:t>
            </w:r>
          </w:p>
          <w:p w:rsidR="000A2BA6" w:rsidRDefault="000A2BA6">
            <w:pPr>
              <w:pStyle w:val="ConsPlusNormal"/>
              <w:jc w:val="center"/>
            </w:pPr>
            <w:r>
              <w:t>С.И. Ермолова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Доля больных с ишемическим инсультом, которым </w:t>
            </w:r>
            <w:proofErr w:type="gramStart"/>
            <w:r>
              <w:t>выполнен</w:t>
            </w:r>
            <w:proofErr w:type="gramEnd"/>
            <w:r>
              <w:t xml:space="preserve"> системный </w:t>
            </w:r>
            <w:proofErr w:type="spellStart"/>
            <w:r>
              <w:t>тромболизис</w:t>
            </w:r>
            <w:proofErr w:type="spellEnd"/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Числитель: Число больных с ишемическим инсультом, которым </w:t>
            </w:r>
            <w:proofErr w:type="gramStart"/>
            <w:r>
              <w:t>выполнен</w:t>
            </w:r>
            <w:proofErr w:type="gramEnd"/>
            <w:r>
              <w:t xml:space="preserve"> системный </w:t>
            </w:r>
            <w:proofErr w:type="spellStart"/>
            <w:r>
              <w:t>тромболизис</w:t>
            </w:r>
            <w:proofErr w:type="spellEnd"/>
            <w:r>
              <w:t xml:space="preserve"> (п. 21, таблица ЦВБ)</w:t>
            </w:r>
          </w:p>
          <w:p w:rsidR="000A2BA6" w:rsidRDefault="000A2BA6">
            <w:pPr>
              <w:pStyle w:val="ConsPlusNormal"/>
              <w:jc w:val="both"/>
            </w:pPr>
            <w:r>
              <w:t xml:space="preserve">Знаменатель: Число выбывших (выписано + умерло) больных </w:t>
            </w:r>
            <w:proofErr w:type="gramStart"/>
            <w:r>
              <w:t>с</w:t>
            </w:r>
            <w:proofErr w:type="gramEnd"/>
          </w:p>
          <w:p w:rsidR="000A2BA6" w:rsidRDefault="000A2BA6">
            <w:pPr>
              <w:pStyle w:val="ConsPlusNormal"/>
              <w:jc w:val="both"/>
            </w:pPr>
            <w:r>
              <w:t>ишемическим инсультом (п. 30, таблица ЦВБ)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 xml:space="preserve">Руководитель </w:t>
            </w:r>
            <w:proofErr w:type="gramStart"/>
            <w:r>
              <w:t>Регионального</w:t>
            </w:r>
            <w:proofErr w:type="gramEnd"/>
            <w:r>
              <w:t xml:space="preserve"> сосудистого</w:t>
            </w:r>
          </w:p>
          <w:p w:rsidR="000A2BA6" w:rsidRDefault="000A2BA6">
            <w:pPr>
              <w:pStyle w:val="ConsPlusNormal"/>
              <w:jc w:val="center"/>
            </w:pPr>
            <w:r>
              <w:t>центра N 1</w:t>
            </w:r>
          </w:p>
          <w:p w:rsidR="000A2BA6" w:rsidRDefault="000A2BA6">
            <w:pPr>
              <w:pStyle w:val="ConsPlusNormal"/>
              <w:jc w:val="center"/>
            </w:pPr>
            <w:r>
              <w:t xml:space="preserve">М.М. </w:t>
            </w:r>
            <w:proofErr w:type="spellStart"/>
            <w:r>
              <w:t>Вереш</w:t>
            </w:r>
            <w:proofErr w:type="spellEnd"/>
            <w:r>
              <w:t>,</w:t>
            </w:r>
          </w:p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невролог</w:t>
            </w:r>
          </w:p>
          <w:p w:rsidR="000A2BA6" w:rsidRDefault="000A2BA6">
            <w:pPr>
              <w:pStyle w:val="ConsPlusNormal"/>
              <w:jc w:val="center"/>
            </w:pPr>
            <w:r>
              <w:t>А.Н. Белова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Доля больных с острым коронарным синдромом, умерших в первые сутки, от числа всех умерших с острым коронарным синдромом за период госпитализации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Числитель: Число больных с острым коронарным синдромом, умерших в первые сутки поступления в стационар (п. 45, таблица ИБС)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больных с острым коронарным синдромом, умерших за весь период госпитализации (п. 44, таблица ИБС)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менее 25%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 xml:space="preserve">Руководитель </w:t>
            </w:r>
            <w:proofErr w:type="gramStart"/>
            <w:r>
              <w:t>Регионального</w:t>
            </w:r>
            <w:proofErr w:type="gramEnd"/>
            <w:r>
              <w:t xml:space="preserve"> сосудистого</w:t>
            </w:r>
          </w:p>
          <w:p w:rsidR="000A2BA6" w:rsidRDefault="000A2BA6">
            <w:pPr>
              <w:pStyle w:val="ConsPlusNormal"/>
              <w:jc w:val="center"/>
            </w:pPr>
            <w:r>
              <w:t>центра N 1</w:t>
            </w:r>
          </w:p>
          <w:p w:rsidR="000A2BA6" w:rsidRDefault="000A2BA6">
            <w:pPr>
              <w:pStyle w:val="ConsPlusNormal"/>
              <w:jc w:val="center"/>
            </w:pPr>
            <w:r>
              <w:t xml:space="preserve">М.М. </w:t>
            </w:r>
            <w:proofErr w:type="spellStart"/>
            <w:r>
              <w:t>Вереш</w:t>
            </w:r>
            <w:proofErr w:type="spellEnd"/>
            <w:r>
              <w:t>,</w:t>
            </w:r>
          </w:p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кардиолог</w:t>
            </w:r>
          </w:p>
          <w:p w:rsidR="000A2BA6" w:rsidRDefault="000A2BA6">
            <w:pPr>
              <w:pStyle w:val="ConsPlusNormal"/>
              <w:jc w:val="center"/>
            </w:pPr>
            <w:r>
              <w:t>В.В. Теплицкая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Доля населения субъекта Российской Федерации, вакцинированного против гриппа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Числитель: Прививки против гриппа - всего (п. 6, таблица Дыхание)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среднегодовое население за 2016 год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30% (</w:t>
            </w:r>
            <w:proofErr w:type="gramStart"/>
            <w:r>
              <w:t>на конец</w:t>
            </w:r>
            <w:proofErr w:type="gramEnd"/>
            <w:r>
              <w:t xml:space="preserve"> 2017 года)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Главный специалист эпидемиолог</w:t>
            </w:r>
          </w:p>
          <w:p w:rsidR="000A2BA6" w:rsidRDefault="000A2BA6">
            <w:pPr>
              <w:pStyle w:val="ConsPlusNormal"/>
              <w:jc w:val="center"/>
            </w:pPr>
            <w:r>
              <w:t>Л.А. Башкатова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Доля пострадавших в результате ДТП, госпитализированных в </w:t>
            </w:r>
            <w:proofErr w:type="spellStart"/>
            <w:r>
              <w:t>травмоцентры</w:t>
            </w:r>
            <w:proofErr w:type="spellEnd"/>
            <w:r>
              <w:t xml:space="preserve"> 1 и 2 уровня, от всех пострадавших в результате ДТП, госпитализированных во все стационары субъекта РФ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Числитель: Госпитализированных в </w:t>
            </w:r>
            <w:proofErr w:type="spellStart"/>
            <w:r>
              <w:t>травмоцентры</w:t>
            </w:r>
            <w:proofErr w:type="spellEnd"/>
            <w:r>
              <w:t xml:space="preserve"> I уровня (п. 17.1, таблица ДТП) + Госпитализированных в </w:t>
            </w:r>
            <w:proofErr w:type="spellStart"/>
            <w:r>
              <w:t>травмоцентры</w:t>
            </w:r>
            <w:proofErr w:type="spellEnd"/>
            <w:r>
              <w:t xml:space="preserve"> II уровня (п. 17.2, таблица ДТП)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пострадавших в результате ДТП, госпитализированных в стационары в субъекте РФ - всего (п. 16, таблица ДТП)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82%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Главный специалист хирург</w:t>
            </w:r>
          </w:p>
          <w:p w:rsidR="000A2BA6" w:rsidRDefault="000A2BA6">
            <w:pPr>
              <w:pStyle w:val="ConsPlusNormal"/>
              <w:jc w:val="center"/>
            </w:pPr>
            <w:r>
              <w:t>Н.К. Разумовский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proofErr w:type="gramStart"/>
            <w:r>
              <w:t>Доля ЗНО, выявленных впервые на ранних стадиях (I - II стадии)</w:t>
            </w:r>
            <w:proofErr w:type="gramEnd"/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Числитель: Число злокачественных новообразований, выявленных впервые на ранних стадиях (I - II стадии) (п. 3, таблица </w:t>
            </w:r>
            <w:r>
              <w:lastRenderedPageBreak/>
              <w:t>ОНКО)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выявленных случаев ЗНО (без выявления посмертно) (п. 2, таблица ОНКО)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lastRenderedPageBreak/>
              <w:t>не менее 55,5%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онколог</w:t>
            </w:r>
          </w:p>
          <w:p w:rsidR="000A2BA6" w:rsidRDefault="000A2BA6">
            <w:pPr>
              <w:pStyle w:val="ConsPlusNormal"/>
              <w:jc w:val="center"/>
            </w:pPr>
            <w:r>
              <w:t>О.В. Железин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Доля больных с ЗНО, умерших в трудоспособном возрасте, состоящих на учете, от общего числа умерших в трудоспособном возрасте больных с ЗНО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Числитель: Число умерших больных ЗНО, состоящих на учете, из них трудоспособного возраста (п. 10.1, таблица ОНКО)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умерших больных от злокачественных новообразований (п. 8.1, таблица ОНКО)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онколог</w:t>
            </w:r>
          </w:p>
          <w:p w:rsidR="000A2BA6" w:rsidRDefault="000A2BA6">
            <w:pPr>
              <w:pStyle w:val="ConsPlusNormal"/>
              <w:jc w:val="center"/>
            </w:pPr>
            <w:r>
              <w:t>О.В. Железин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Доля тяжелого оборудования, используемого в двухсменном и/или круглосуточном режиме, от общего числа оборудования, используемого при оказании медицинской помощи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Числитель: Количество единиц тяжелого оборудования в субъекте, используемого в двухсменном и/или круглосуточном режиме, из общего числа оборудования, используемого при оказании медицинской помощи (п. 47, таблица ЦВБ)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Количество единиц тяжелого оборудования в субъекте, всего (п. 46, таблица ЦВБ)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75%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Начальник отдела стратегического планирования</w:t>
            </w:r>
          </w:p>
          <w:p w:rsidR="000A2BA6" w:rsidRDefault="000A2BA6">
            <w:pPr>
              <w:pStyle w:val="ConsPlusNormal"/>
              <w:jc w:val="center"/>
            </w:pPr>
            <w:r>
              <w:t>В.Ю. Фролов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Доля случаев МЛУ/ШЛУ ТБ, эффективно закончивших лечение по IV и V режимам химиотерапии (из когорты 2014 г. для плана 2016 г.)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Числитель: Число случаев МЛУ/ШЛУ ТБ, зарегистрированных для лечения по IV и V режимам химиотерапии (из когорты 2014 г. для плана 2016 г.), из них: эффективно закончивших лечение (п. 9.1, таблица ТУБ)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случаев МЛУ/ШЛУ ТБ, зарегистрированных для лечения по IV и V режимам химиотерапии (из когорты 2014 г. для плана 2016 г.) (п. 9, таблица ТУБ)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фтизиатр</w:t>
            </w:r>
          </w:p>
          <w:p w:rsidR="000A2BA6" w:rsidRDefault="000A2BA6">
            <w:pPr>
              <w:pStyle w:val="ConsPlusNormal"/>
              <w:jc w:val="center"/>
            </w:pPr>
            <w:r>
              <w:t xml:space="preserve">И.Г. </w:t>
            </w:r>
            <w:proofErr w:type="spellStart"/>
            <w:r>
              <w:t>Шерстнев</w:t>
            </w:r>
            <w:proofErr w:type="spellEnd"/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Доля впервые выявленных больных туберкулезом с </w:t>
            </w:r>
            <w:proofErr w:type="spellStart"/>
            <w:r>
              <w:lastRenderedPageBreak/>
              <w:t>бактериовыделением</w:t>
            </w:r>
            <w:proofErr w:type="spellEnd"/>
            <w:r>
              <w:t>, которым проведен тест на лекарственную чувствительность возбудителя (ТЛЧ) до начала лечения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lastRenderedPageBreak/>
              <w:t xml:space="preserve">Числитель: Число впервые выявленных больных туберкулезом с </w:t>
            </w:r>
            <w:proofErr w:type="spellStart"/>
            <w:r>
              <w:lastRenderedPageBreak/>
              <w:t>бактериовыделением</w:t>
            </w:r>
            <w:proofErr w:type="spellEnd"/>
            <w:r>
              <w:t>, из них: проведен тест на лекарственную чувствительность возбудителя (ТЛЧ) до начала лечения (</w:t>
            </w:r>
            <w:proofErr w:type="gramStart"/>
            <w:r>
              <w:t>п</w:t>
            </w:r>
            <w:proofErr w:type="gramEnd"/>
            <w:r>
              <w:t xml:space="preserve"> 4.1, таблица ТУБ)</w:t>
            </w:r>
          </w:p>
          <w:p w:rsidR="000A2BA6" w:rsidRDefault="000A2BA6">
            <w:pPr>
              <w:pStyle w:val="ConsPlusNormal"/>
              <w:jc w:val="both"/>
            </w:pPr>
            <w:r>
              <w:t xml:space="preserve">Знаменатель: Число впервые выявленных больных туберкулезом с </w:t>
            </w:r>
            <w:proofErr w:type="spellStart"/>
            <w:r>
              <w:t>бактериовыделением</w:t>
            </w:r>
            <w:proofErr w:type="spellEnd"/>
            <w:r>
              <w:t xml:space="preserve"> (п. 4, таблица ТУБ)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lastRenderedPageBreak/>
              <w:t>не менее 95%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фтизиатр</w:t>
            </w:r>
          </w:p>
          <w:p w:rsidR="000A2BA6" w:rsidRDefault="000A2BA6">
            <w:pPr>
              <w:pStyle w:val="ConsPlusNormal"/>
              <w:jc w:val="center"/>
            </w:pPr>
            <w:r>
              <w:lastRenderedPageBreak/>
              <w:t xml:space="preserve">И.Г. </w:t>
            </w:r>
            <w:proofErr w:type="spellStart"/>
            <w:r>
              <w:t>Шерстнев</w:t>
            </w:r>
            <w:proofErr w:type="spellEnd"/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Доля пациентов с ВИЧ-инфекцией с уровнем CD4 + лимфоцитов менее 350 клеток/</w:t>
            </w:r>
            <w:proofErr w:type="spellStart"/>
            <w:r>
              <w:t>мкл</w:t>
            </w:r>
            <w:proofErr w:type="spellEnd"/>
            <w:r>
              <w:t xml:space="preserve">, охваченных </w:t>
            </w:r>
            <w:proofErr w:type="spellStart"/>
            <w:r>
              <w:t>химиопрофилактикой</w:t>
            </w:r>
            <w:proofErr w:type="spellEnd"/>
            <w:r>
              <w:t xml:space="preserve"> туберкулеза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Числитель: Число пациентов с ВИЧ-инфекцией с уровнем CD4 + лимфоцитов менее 350 клеток/</w:t>
            </w:r>
            <w:proofErr w:type="spellStart"/>
            <w:r>
              <w:t>мкл</w:t>
            </w:r>
            <w:proofErr w:type="spellEnd"/>
            <w:r>
              <w:t xml:space="preserve">, из них: охваченных </w:t>
            </w:r>
            <w:proofErr w:type="spellStart"/>
            <w:r>
              <w:t>химиопрофилактикой</w:t>
            </w:r>
            <w:proofErr w:type="spellEnd"/>
            <w:r>
              <w:t xml:space="preserve"> туберкулеза (п. 1.1, таблица ТУБ)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пациентов с ВИЧ-инфекцией с уровнем CD4 + лимфоцитов менее 350 клеток/</w:t>
            </w:r>
            <w:proofErr w:type="spellStart"/>
            <w:r>
              <w:t>мкл</w:t>
            </w:r>
            <w:proofErr w:type="spellEnd"/>
            <w:r>
              <w:t xml:space="preserve"> (п. 1, таблица ТУБ)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95%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Главный врач ГБУЗ НО "Нижегородский областной центр по профилактике и борьбе со СПИД и инфекционными заболеваниями"</w:t>
            </w:r>
          </w:p>
          <w:p w:rsidR="000A2BA6" w:rsidRDefault="000A2BA6">
            <w:pPr>
              <w:pStyle w:val="ConsPlusNormal"/>
              <w:jc w:val="center"/>
            </w:pPr>
            <w:r>
              <w:t>Г.Ф. Мошкович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Доля больных с ЗНО, выявленных активно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Числитель: Число больных со злокачественными новообразованиями, выявленных активно (п. 4, таблица ОНКО)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больных со злокачественными новообразованиями, выявленными впервые (п. 1, таблица ОНКО)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23,5%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онколог</w:t>
            </w:r>
          </w:p>
          <w:p w:rsidR="000A2BA6" w:rsidRDefault="000A2BA6">
            <w:pPr>
              <w:pStyle w:val="ConsPlusNormal"/>
              <w:jc w:val="center"/>
            </w:pPr>
            <w:r>
              <w:t>О.В. Железин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Доля лиц, взятых на диспансерное наблюдение, из числа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 диагнозом болезней печени и поджелудочной железы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Числитель: Число больных с болезнями печени (К70 - К76), взятых на диспансерное наблюдение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 диагнозом (п. 12, таблица Пищеварение) + Число больных с болезнями поджелудочной железы (К85 - К86), взятых на диспансерное наблюдение с впервые в жизни установленным диагнозом (п. 13, таблица Пищеварение)</w:t>
            </w:r>
          </w:p>
          <w:p w:rsidR="000A2BA6" w:rsidRDefault="000A2BA6">
            <w:pPr>
              <w:pStyle w:val="ConsPlusNormal"/>
              <w:jc w:val="both"/>
            </w:pPr>
            <w:r>
              <w:t xml:space="preserve">Знаменатель: </w:t>
            </w:r>
            <w:proofErr w:type="gramStart"/>
            <w:r>
              <w:t xml:space="preserve">Зарегистрировано болезней </w:t>
            </w:r>
            <w:r>
              <w:lastRenderedPageBreak/>
              <w:t>печени (К70 - К76), установленным впервые (п. 33.1, таблица Пищеварение) + Зарегистрировано болезней поджелудочной железы (К85 - К86), установленным впервые (п. 34.1, таблица Пищеварение)</w:t>
            </w:r>
            <w:proofErr w:type="gramEnd"/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lastRenderedPageBreak/>
              <w:t>не менее 70%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гастроэнтеролог</w:t>
            </w:r>
          </w:p>
          <w:p w:rsidR="000A2BA6" w:rsidRDefault="000A2BA6">
            <w:pPr>
              <w:pStyle w:val="ConsPlusNormal"/>
              <w:jc w:val="center"/>
            </w:pPr>
            <w:r>
              <w:t xml:space="preserve">Е.Н. </w:t>
            </w:r>
            <w:proofErr w:type="spellStart"/>
            <w:r>
              <w:t>Колодей</w:t>
            </w:r>
            <w:proofErr w:type="spellEnd"/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места ДТП со сроком </w:t>
            </w:r>
            <w:proofErr w:type="spellStart"/>
            <w:r>
              <w:t>доезда</w:t>
            </w:r>
            <w:proofErr w:type="spellEnd"/>
            <w:r>
              <w:t xml:space="preserve"> до 20 минут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 xml:space="preserve">Числитель: Число выездов бригад скорой медицинской помощи с поводом к вызову "ДТП" в субъекте РФ - всего со временем </w:t>
            </w:r>
            <w:proofErr w:type="spellStart"/>
            <w:r>
              <w:t>доезда</w:t>
            </w:r>
            <w:proofErr w:type="spellEnd"/>
            <w:r>
              <w:t xml:space="preserve"> до 20 минут (п. 18.1.1, таблица ДТП)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Число выездов бригад скорой медицинской помощи с поводом к вызову "ДТП" в субъекте РФ - всего, на место ДТП в субъекте РФ - всего (п. 18.1, таблица ДТП)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95%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 xml:space="preserve">Главный внештатный специалист </w:t>
            </w:r>
            <w:proofErr w:type="gramStart"/>
            <w:r>
              <w:t>МЗ</w:t>
            </w:r>
            <w:proofErr w:type="gramEnd"/>
            <w:r>
              <w:t xml:space="preserve"> НО по скорой медицинской помощи</w:t>
            </w:r>
          </w:p>
          <w:p w:rsidR="000A2BA6" w:rsidRDefault="000A2BA6">
            <w:pPr>
              <w:pStyle w:val="ConsPlusNormal"/>
              <w:jc w:val="center"/>
            </w:pPr>
            <w:r>
              <w:t>С.И. Ермолова</w:t>
            </w:r>
          </w:p>
        </w:tc>
      </w:tr>
      <w:tr w:rsidR="000A2BA6">
        <w:tc>
          <w:tcPr>
            <w:tcW w:w="624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Доля лиц с пневмонией, пролеченных в стационаре, от числа всех заболевших пневмонией</w:t>
            </w:r>
          </w:p>
        </w:tc>
        <w:tc>
          <w:tcPr>
            <w:tcW w:w="4365" w:type="dxa"/>
            <w:vAlign w:val="center"/>
          </w:tcPr>
          <w:p w:rsidR="000A2BA6" w:rsidRDefault="000A2BA6">
            <w:pPr>
              <w:pStyle w:val="ConsPlusNormal"/>
              <w:jc w:val="both"/>
            </w:pPr>
            <w:r>
              <w:t>Числитель: Число выбывших (выписанных + умерших) из стационара пациентов с пневмонией, всего (п. 18, таблица Дыхание)</w:t>
            </w:r>
          </w:p>
          <w:p w:rsidR="000A2BA6" w:rsidRDefault="000A2BA6">
            <w:pPr>
              <w:pStyle w:val="ConsPlusNormal"/>
              <w:jc w:val="both"/>
            </w:pPr>
            <w:r>
              <w:t>Знаменатель: Зарегистрировано заболеваний пневмонией (J12 - J16, J18), всего x 100% (п. 28, таблица Дыхание)</w:t>
            </w:r>
          </w:p>
        </w:tc>
        <w:tc>
          <w:tcPr>
            <w:tcW w:w="170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не менее 85%</w:t>
            </w:r>
          </w:p>
        </w:tc>
        <w:tc>
          <w:tcPr>
            <w:tcW w:w="3231" w:type="dxa"/>
            <w:vAlign w:val="center"/>
          </w:tcPr>
          <w:p w:rsidR="000A2BA6" w:rsidRDefault="000A2BA6">
            <w:pPr>
              <w:pStyle w:val="ConsPlusNormal"/>
              <w:jc w:val="center"/>
            </w:pPr>
            <w:r>
              <w:t>Главный внештатный специалист пульмонолог</w:t>
            </w:r>
          </w:p>
          <w:p w:rsidR="000A2BA6" w:rsidRDefault="000A2BA6">
            <w:pPr>
              <w:pStyle w:val="ConsPlusNormal"/>
              <w:jc w:val="center"/>
            </w:pPr>
            <w:r>
              <w:t>Л.Б. Постникова</w:t>
            </w:r>
          </w:p>
        </w:tc>
      </w:tr>
    </w:tbl>
    <w:p w:rsidR="000A2BA6" w:rsidRDefault="000A2BA6">
      <w:pPr>
        <w:sectPr w:rsidR="000A2B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2BA6" w:rsidRDefault="000A2B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0A2BA6">
        <w:tc>
          <w:tcPr>
            <w:tcW w:w="1871" w:type="dxa"/>
          </w:tcPr>
          <w:p w:rsidR="000A2BA6" w:rsidRDefault="000A2BA6">
            <w:pPr>
              <w:pStyle w:val="ConsPlusNormal"/>
              <w:jc w:val="center"/>
            </w:pPr>
            <w:r>
              <w:t>ИБС</w:t>
            </w:r>
          </w:p>
        </w:tc>
        <w:tc>
          <w:tcPr>
            <w:tcW w:w="7200" w:type="dxa"/>
          </w:tcPr>
          <w:p w:rsidR="000A2BA6" w:rsidRDefault="000A2BA6">
            <w:pPr>
              <w:pStyle w:val="ConsPlusNormal"/>
              <w:jc w:val="both"/>
            </w:pPr>
            <w:r>
              <w:t>Мониторинг реализации мероприятий по снижению смертности от ишемической болезни сердца в 2017 году</w:t>
            </w:r>
          </w:p>
        </w:tc>
      </w:tr>
      <w:tr w:rsidR="000A2BA6">
        <w:tc>
          <w:tcPr>
            <w:tcW w:w="1871" w:type="dxa"/>
          </w:tcPr>
          <w:p w:rsidR="000A2BA6" w:rsidRDefault="000A2BA6">
            <w:pPr>
              <w:pStyle w:val="ConsPlusNormal"/>
              <w:jc w:val="center"/>
            </w:pPr>
            <w:r>
              <w:t>ЦВБ</w:t>
            </w:r>
          </w:p>
        </w:tc>
        <w:tc>
          <w:tcPr>
            <w:tcW w:w="7200" w:type="dxa"/>
          </w:tcPr>
          <w:p w:rsidR="000A2BA6" w:rsidRDefault="000A2BA6">
            <w:pPr>
              <w:pStyle w:val="ConsPlusNormal"/>
              <w:jc w:val="both"/>
            </w:pPr>
            <w:r>
              <w:t>Мониторинг реализации мероприятий по снижению смертности от цереброваскулярных болезней в 2017 году</w:t>
            </w:r>
          </w:p>
        </w:tc>
      </w:tr>
      <w:tr w:rsidR="000A2BA6">
        <w:tc>
          <w:tcPr>
            <w:tcW w:w="1871" w:type="dxa"/>
          </w:tcPr>
          <w:p w:rsidR="000A2BA6" w:rsidRDefault="000A2BA6">
            <w:pPr>
              <w:pStyle w:val="ConsPlusNormal"/>
              <w:jc w:val="center"/>
            </w:pPr>
            <w:r>
              <w:t>ТУБ</w:t>
            </w:r>
          </w:p>
        </w:tc>
        <w:tc>
          <w:tcPr>
            <w:tcW w:w="7200" w:type="dxa"/>
          </w:tcPr>
          <w:p w:rsidR="000A2BA6" w:rsidRDefault="000A2BA6">
            <w:pPr>
              <w:pStyle w:val="ConsPlusNormal"/>
              <w:jc w:val="both"/>
            </w:pPr>
            <w:r>
              <w:t>Мониторинг реализации мероприятий по снижению смертности от туберкулеза в 2017 году</w:t>
            </w:r>
          </w:p>
        </w:tc>
      </w:tr>
      <w:tr w:rsidR="000A2BA6">
        <w:tc>
          <w:tcPr>
            <w:tcW w:w="1871" w:type="dxa"/>
          </w:tcPr>
          <w:p w:rsidR="000A2BA6" w:rsidRDefault="000A2BA6">
            <w:pPr>
              <w:pStyle w:val="ConsPlusNormal"/>
              <w:jc w:val="center"/>
            </w:pPr>
            <w:r>
              <w:t>Дыхание</w:t>
            </w:r>
          </w:p>
        </w:tc>
        <w:tc>
          <w:tcPr>
            <w:tcW w:w="7200" w:type="dxa"/>
          </w:tcPr>
          <w:p w:rsidR="000A2BA6" w:rsidRDefault="000A2BA6">
            <w:pPr>
              <w:pStyle w:val="ConsPlusNormal"/>
              <w:jc w:val="both"/>
            </w:pPr>
            <w:r>
              <w:t>Мониторинг реализации мероприятий по снижению смертности от болезней органов дыхания в 2017 году</w:t>
            </w:r>
          </w:p>
        </w:tc>
      </w:tr>
      <w:tr w:rsidR="000A2BA6">
        <w:tc>
          <w:tcPr>
            <w:tcW w:w="1871" w:type="dxa"/>
          </w:tcPr>
          <w:p w:rsidR="000A2BA6" w:rsidRDefault="000A2BA6">
            <w:pPr>
              <w:pStyle w:val="ConsPlusNormal"/>
              <w:jc w:val="center"/>
            </w:pPr>
            <w:r>
              <w:t>Пищеварение</w:t>
            </w:r>
          </w:p>
        </w:tc>
        <w:tc>
          <w:tcPr>
            <w:tcW w:w="7200" w:type="dxa"/>
          </w:tcPr>
          <w:p w:rsidR="000A2BA6" w:rsidRDefault="000A2BA6">
            <w:pPr>
              <w:pStyle w:val="ConsPlusNormal"/>
              <w:jc w:val="both"/>
            </w:pPr>
            <w:r>
              <w:t>Мониторинг реализации мероприятий по снижению смертности от болезней органов пищеварения в 2017 году</w:t>
            </w:r>
          </w:p>
        </w:tc>
      </w:tr>
      <w:tr w:rsidR="000A2BA6">
        <w:tc>
          <w:tcPr>
            <w:tcW w:w="1871" w:type="dxa"/>
          </w:tcPr>
          <w:p w:rsidR="000A2BA6" w:rsidRDefault="000A2BA6">
            <w:pPr>
              <w:pStyle w:val="ConsPlusNormal"/>
              <w:jc w:val="center"/>
            </w:pPr>
            <w:r>
              <w:t>ДТП</w:t>
            </w:r>
          </w:p>
        </w:tc>
        <w:tc>
          <w:tcPr>
            <w:tcW w:w="7200" w:type="dxa"/>
          </w:tcPr>
          <w:p w:rsidR="000A2BA6" w:rsidRDefault="000A2BA6">
            <w:pPr>
              <w:pStyle w:val="ConsPlusNormal"/>
              <w:jc w:val="both"/>
            </w:pPr>
            <w:r>
              <w:t>Мониторинг реализации мероприятий по снижению смертности от дорожно-транспортных происшествий в 2017 году</w:t>
            </w:r>
          </w:p>
        </w:tc>
      </w:tr>
      <w:tr w:rsidR="000A2BA6">
        <w:tc>
          <w:tcPr>
            <w:tcW w:w="1871" w:type="dxa"/>
          </w:tcPr>
          <w:p w:rsidR="000A2BA6" w:rsidRDefault="000A2BA6">
            <w:pPr>
              <w:pStyle w:val="ConsPlusNormal"/>
              <w:jc w:val="center"/>
            </w:pPr>
            <w:r>
              <w:t>ОНКО</w:t>
            </w:r>
          </w:p>
        </w:tc>
        <w:tc>
          <w:tcPr>
            <w:tcW w:w="7200" w:type="dxa"/>
          </w:tcPr>
          <w:p w:rsidR="000A2BA6" w:rsidRDefault="000A2BA6">
            <w:pPr>
              <w:pStyle w:val="ConsPlusNormal"/>
              <w:jc w:val="both"/>
            </w:pPr>
            <w:r>
              <w:t>Мониторинг реализации мероприятий по снижению смертности от новообразований, в том числе злокачественных, в 2017 году</w:t>
            </w:r>
          </w:p>
        </w:tc>
      </w:tr>
    </w:tbl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jc w:val="right"/>
        <w:outlineLvl w:val="0"/>
      </w:pPr>
      <w:r>
        <w:t>Приложение N 2</w:t>
      </w:r>
    </w:p>
    <w:p w:rsidR="000A2BA6" w:rsidRDefault="000A2BA6">
      <w:pPr>
        <w:pStyle w:val="ConsPlusNormal"/>
        <w:jc w:val="right"/>
      </w:pPr>
      <w:r>
        <w:t>к приказу</w:t>
      </w:r>
    </w:p>
    <w:p w:rsidR="000A2BA6" w:rsidRDefault="000A2BA6">
      <w:pPr>
        <w:pStyle w:val="ConsPlusNormal"/>
        <w:jc w:val="right"/>
      </w:pPr>
      <w:r>
        <w:t>министерства здравоохранения</w:t>
      </w:r>
    </w:p>
    <w:p w:rsidR="000A2BA6" w:rsidRDefault="000A2BA6">
      <w:pPr>
        <w:pStyle w:val="ConsPlusNormal"/>
        <w:jc w:val="right"/>
      </w:pPr>
      <w:r>
        <w:t>от 04.05.2017 N 788</w:t>
      </w:r>
    </w:p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jc w:val="center"/>
      </w:pPr>
      <w:bookmarkStart w:id="1" w:name="P226"/>
      <w:bookmarkEnd w:id="1"/>
      <w:r>
        <w:t>Сведения</w:t>
      </w:r>
    </w:p>
    <w:p w:rsidR="000A2BA6" w:rsidRDefault="000A2BA6">
      <w:pPr>
        <w:pStyle w:val="ConsPlusNormal"/>
        <w:jc w:val="center"/>
      </w:pPr>
      <w:r>
        <w:t>по ключевым (сигнальным) индикаторам мониторинга реализации</w:t>
      </w:r>
    </w:p>
    <w:p w:rsidR="000A2BA6" w:rsidRDefault="000A2BA6">
      <w:pPr>
        <w:pStyle w:val="ConsPlusNormal"/>
        <w:jc w:val="center"/>
      </w:pPr>
      <w:r>
        <w:t>мероприятий по снижению смертности от основных причин</w:t>
      </w:r>
    </w:p>
    <w:p w:rsidR="000A2BA6" w:rsidRDefault="000A2BA6">
      <w:pPr>
        <w:pStyle w:val="ConsPlusNormal"/>
        <w:jc w:val="center"/>
      </w:pPr>
      <w:r>
        <w:t>за ___________________ 2017 года (нарастающим итогом)</w:t>
      </w:r>
    </w:p>
    <w:p w:rsidR="000A2BA6" w:rsidRDefault="000A2B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1134"/>
        <w:gridCol w:w="1191"/>
      </w:tblGrid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center"/>
            </w:pPr>
            <w:r>
              <w:t>Ключевые (сигнальные) индикаторы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91" w:type="dxa"/>
          </w:tcPr>
          <w:p w:rsidR="000A2BA6" w:rsidRDefault="000A2BA6">
            <w:pPr>
              <w:pStyle w:val="ConsPlusNormal"/>
              <w:jc w:val="center"/>
            </w:pPr>
            <w:r>
              <w:t xml:space="preserve">Комментарий, причины </w:t>
            </w:r>
            <w:proofErr w:type="spellStart"/>
            <w:r>
              <w:t>недостижения</w:t>
            </w:r>
            <w:proofErr w:type="spellEnd"/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 xml:space="preserve">Доля больных с острым коронарным синдромом с подъемом сегмента ST, которым </w:t>
            </w:r>
            <w:proofErr w:type="gramStart"/>
            <w:r>
              <w:t>выполнен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 xml:space="preserve"> (на </w:t>
            </w:r>
            <w:proofErr w:type="spellStart"/>
            <w:r>
              <w:t>догоспитальном</w:t>
            </w:r>
            <w:proofErr w:type="spellEnd"/>
            <w:r>
              <w:t xml:space="preserve"> и госпитальном этапах)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ангиопластик</w:t>
            </w:r>
            <w:proofErr w:type="spellEnd"/>
            <w:r>
              <w:t xml:space="preserve"> коронарных артерий, проведенных больным с острым коронарным синдромом, к общему числу выбывших больных, перенесших острый коронарный синдром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>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>Доля лиц на одном терапевтическом участке, находящихся под диспансерным наблюдением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 xml:space="preserve">Доля больных с острыми нарушениями мозгового кровообращения, госпитализированных в профильные отделения для лечения больных с ОНМК (региональные сосудистые центры и первичные сосудистые отделения) </w:t>
            </w:r>
            <w:proofErr w:type="gramStart"/>
            <w:r>
              <w:t>в первые</w:t>
            </w:r>
            <w:proofErr w:type="gramEnd"/>
            <w:r>
              <w:t xml:space="preserve"> 4,5 часа от начала заболевания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 xml:space="preserve">Доля больных с ишемическим инсультом, которым </w:t>
            </w:r>
            <w:proofErr w:type="gramStart"/>
            <w:r>
              <w:t>выполнен</w:t>
            </w:r>
            <w:proofErr w:type="gramEnd"/>
            <w:r>
              <w:t xml:space="preserve"> системный </w:t>
            </w:r>
            <w:proofErr w:type="spellStart"/>
            <w:r>
              <w:t>тромболизис</w:t>
            </w:r>
            <w:proofErr w:type="spellEnd"/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>Доля больных с острым коронарным синдромом, умерших в первые сутки, от числа всех умерших с острым коронарным синдромом за период госпитализации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>Доля населения субъекта Российской Федерации, вакцинированного против гриппа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 xml:space="preserve">Доля пострадавших в результате ДТП, госпитализированных в </w:t>
            </w:r>
            <w:proofErr w:type="spellStart"/>
            <w:r>
              <w:t>травмоцентры</w:t>
            </w:r>
            <w:proofErr w:type="spellEnd"/>
            <w:r>
              <w:t xml:space="preserve"> 1 и 2 уровня, от всех пострадавших в результате ДТП, госпитализированных во все стационары субъекта РФ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proofErr w:type="gramStart"/>
            <w:r>
              <w:t>Доля ЗНО, выявленных впервые на ранних стадиях (I - II стадии)</w:t>
            </w:r>
            <w:proofErr w:type="gramEnd"/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>Доля больных с ЗНО, умерших в трудоспособном возрасте, состоящих на учете, от общего числа умерших в трудоспособном возрасте больных с ЗНО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>Доля тяжелого оборудования, используемого в двухсменном и/или круглосуточном режиме, от общего числа оборудования, используемого при оказании медицинской помощи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>Доля случаев МЛУ/ШЛУ ТБ, эффективно закончивших лечение по IV и V режимам химиотерапии (из когорты 2014 г. для плана 2016 г.)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 xml:space="preserve">Доля впервые выявленных больных туберкулезом с </w:t>
            </w:r>
            <w:proofErr w:type="spellStart"/>
            <w:r>
              <w:t>бактериовыделением</w:t>
            </w:r>
            <w:proofErr w:type="spellEnd"/>
            <w:r>
              <w:t>, которым проведен тест на лекарственную чувствительность возбудителя (ТЛЧ) до начала лечения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>Доля пациентов с ВИЧ-инфекцией с уровнем CD4 + лимфоцитов менее 350 клеток/</w:t>
            </w:r>
            <w:proofErr w:type="spellStart"/>
            <w:r>
              <w:t>мкл</w:t>
            </w:r>
            <w:proofErr w:type="spellEnd"/>
            <w:r>
              <w:t xml:space="preserve">, охваченных </w:t>
            </w:r>
            <w:proofErr w:type="spellStart"/>
            <w:r>
              <w:t>химиопрофилактикой</w:t>
            </w:r>
            <w:proofErr w:type="spellEnd"/>
            <w:r>
              <w:t xml:space="preserve"> туберкулеза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>Доля больных с ЗНО, выявленных активно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 xml:space="preserve">Доля лиц, взятых на диспансерное наблюдение, из числа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 диагнозом болезней печени и поджелудочной железы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выедов</w:t>
            </w:r>
            <w:proofErr w:type="spellEnd"/>
            <w:r>
              <w:t xml:space="preserve">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места ДТП со сроком </w:t>
            </w:r>
            <w:proofErr w:type="spellStart"/>
            <w:r>
              <w:t>доезда</w:t>
            </w:r>
            <w:proofErr w:type="spellEnd"/>
            <w:r>
              <w:t xml:space="preserve"> до 20 минут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  <w:tr w:rsidR="000A2BA6">
        <w:tc>
          <w:tcPr>
            <w:tcW w:w="624" w:type="dxa"/>
          </w:tcPr>
          <w:p w:rsidR="000A2BA6" w:rsidRDefault="000A2BA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66" w:type="dxa"/>
          </w:tcPr>
          <w:p w:rsidR="000A2BA6" w:rsidRDefault="000A2BA6">
            <w:pPr>
              <w:pStyle w:val="ConsPlusNormal"/>
              <w:jc w:val="both"/>
            </w:pPr>
            <w:r>
              <w:t>Доля лиц с пневмонией, пролеченных в стационаре, от числа всех заболевших пневмонией</w:t>
            </w:r>
          </w:p>
        </w:tc>
        <w:tc>
          <w:tcPr>
            <w:tcW w:w="1134" w:type="dxa"/>
          </w:tcPr>
          <w:p w:rsidR="000A2BA6" w:rsidRDefault="000A2BA6">
            <w:pPr>
              <w:pStyle w:val="ConsPlusNormal"/>
            </w:pPr>
          </w:p>
        </w:tc>
        <w:tc>
          <w:tcPr>
            <w:tcW w:w="1191" w:type="dxa"/>
          </w:tcPr>
          <w:p w:rsidR="000A2BA6" w:rsidRDefault="000A2BA6">
            <w:pPr>
              <w:pStyle w:val="ConsPlusNormal"/>
            </w:pPr>
          </w:p>
        </w:tc>
      </w:tr>
    </w:tbl>
    <w:p w:rsidR="000A2BA6" w:rsidRDefault="000A2BA6">
      <w:pPr>
        <w:pStyle w:val="ConsPlusNormal"/>
        <w:ind w:firstLine="540"/>
        <w:jc w:val="both"/>
      </w:pPr>
    </w:p>
    <w:p w:rsidR="000A2BA6" w:rsidRDefault="000A2BA6">
      <w:pPr>
        <w:pStyle w:val="ConsPlusNormal"/>
        <w:ind w:firstLine="540"/>
        <w:jc w:val="both"/>
      </w:pPr>
    </w:p>
    <w:p w:rsidR="0048521D" w:rsidRDefault="0048521D">
      <w:bookmarkStart w:id="2" w:name="_GoBack"/>
      <w:bookmarkEnd w:id="2"/>
    </w:p>
    <w:sectPr w:rsidR="0048521D" w:rsidSect="00E176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A6"/>
    <w:rsid w:val="000A2BA6"/>
    <w:rsid w:val="004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D14199D9D8F36C1EEEB26C40E7634935CDBFD62148895D17448E1ADC0791FB0R4H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CD14199D9D8F36C1EEEB26C40E7634935CDBFD62148B94DC7248E1ADC0791FB0R4H8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D14199D9D8F36C1EEEB26C40E7634935CDBFD62138894DA7348E1ADC0791FB0R4H8P" TargetMode="External"/><Relationship Id="rId5" Type="http://schemas.openxmlformats.org/officeDocument/2006/relationships/hyperlink" Target="consultantplus://offline/ref=B0CD14199D9D8F36C1EEEB26C40E7634935CDBFD62148794DD7248E1ADC0791FB0R4H8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2017-08-07T15:07:00Z</dcterms:created>
  <dcterms:modified xsi:type="dcterms:W3CDTF">2017-08-07T15:08:00Z</dcterms:modified>
</cp:coreProperties>
</file>