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E" w:rsidRPr="004852BE" w:rsidRDefault="004852BE" w:rsidP="004852BE">
      <w:pPr>
        <w:spacing w:after="120" w:line="312" w:lineRule="atLeast"/>
        <w:jc w:val="center"/>
        <w:outlineLvl w:val="0"/>
        <w:rPr>
          <w:rFonts w:ascii="Times New Roman" w:eastAsia="Times New Roman" w:hAnsi="Times New Roman" w:cs="Times New Roman"/>
          <w:b/>
          <w:bCs/>
          <w:kern w:val="36"/>
          <w:sz w:val="29"/>
          <w:szCs w:val="29"/>
          <w:lang w:eastAsia="ru-RU"/>
        </w:rPr>
      </w:pPr>
      <w:r w:rsidRPr="004852BE">
        <w:rPr>
          <w:rFonts w:ascii="Times New Roman" w:eastAsia="Times New Roman" w:hAnsi="Times New Roman" w:cs="Times New Roman"/>
          <w:b/>
          <w:bCs/>
          <w:kern w:val="36"/>
          <w:sz w:val="29"/>
          <w:szCs w:val="29"/>
          <w:lang w:eastAsia="ru-RU"/>
        </w:rPr>
        <w:t>Публичная декларация целей и задач министерства здравоохранения Нижегородской области на 2015 год</w:t>
      </w:r>
    </w:p>
    <w:p w:rsidR="004852BE" w:rsidRPr="003334A3" w:rsidRDefault="004852BE" w:rsidP="003334A3">
      <w:pPr>
        <w:spacing w:after="0" w:line="360" w:lineRule="atLeast"/>
        <w:jc w:val="both"/>
        <w:rPr>
          <w:rFonts w:ascii="Times New Roman" w:eastAsia="Times New Roman" w:hAnsi="Times New Roman" w:cs="Times New Roman"/>
          <w:sz w:val="24"/>
          <w:szCs w:val="24"/>
          <w:lang w:eastAsia="ru-RU"/>
        </w:rPr>
      </w:pPr>
      <w:r w:rsidRPr="003334A3">
        <w:rPr>
          <w:rFonts w:ascii="Tahoma" w:eastAsia="Times New Roman" w:hAnsi="Tahoma" w:cs="Tahoma"/>
          <w:sz w:val="24"/>
          <w:szCs w:val="24"/>
          <w:lang w:eastAsia="ru-RU"/>
        </w:rPr>
        <w:t xml:space="preserve">        </w:t>
      </w:r>
      <w:r w:rsidRPr="003334A3">
        <w:rPr>
          <w:rFonts w:ascii="Times New Roman" w:eastAsia="Times New Roman" w:hAnsi="Times New Roman" w:cs="Times New Roman"/>
          <w:sz w:val="24"/>
          <w:szCs w:val="24"/>
          <w:lang w:eastAsia="ru-RU"/>
        </w:rPr>
        <w:t>Публичная Декларация министерства здравоохранения Нижегородской области (далее – Министерство) реализуется с целью внедрения общественного контроля и информационной открытости деятельности Министерства.</w:t>
      </w:r>
    </w:p>
    <w:p w:rsidR="00AF2838" w:rsidRDefault="004852BE" w:rsidP="00AF2838">
      <w:pPr>
        <w:spacing w:after="0" w:line="360" w:lineRule="atLeast"/>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       Деятельность Министерства направлена на выполнение мероприятий и достижение целевых показателей, определенных Указами Президента Российской Федерации </w:t>
      </w:r>
      <w:r w:rsidR="00F544EC">
        <w:rPr>
          <w:rFonts w:ascii="Times New Roman" w:eastAsia="Times New Roman" w:hAnsi="Times New Roman" w:cs="Times New Roman"/>
          <w:sz w:val="24"/>
          <w:szCs w:val="24"/>
          <w:lang w:eastAsia="ru-RU"/>
        </w:rPr>
        <w:t xml:space="preserve">от 07.05.2012 </w:t>
      </w:r>
      <w:r w:rsidRPr="003334A3">
        <w:rPr>
          <w:rFonts w:ascii="Times New Roman" w:eastAsia="Times New Roman" w:hAnsi="Times New Roman" w:cs="Times New Roman"/>
          <w:sz w:val="24"/>
          <w:szCs w:val="24"/>
          <w:lang w:eastAsia="ru-RU"/>
        </w:rPr>
        <w:t xml:space="preserve">№ 597 </w:t>
      </w:r>
      <w:r w:rsidR="00AF2838">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О мероприятиях по реализации государственной социальной политики</w:t>
      </w:r>
      <w:r w:rsidR="00AF2838">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 xml:space="preserve"> и № 598 </w:t>
      </w:r>
      <w:r w:rsidR="00AF2838">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О совершенствовании государственной политики в сфере здравоохранения</w:t>
      </w:r>
      <w:r w:rsidR="00AF2838">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w:t>
      </w:r>
      <w:r w:rsidR="00AF2838">
        <w:rPr>
          <w:rFonts w:ascii="Times New Roman" w:eastAsia="Times New Roman" w:hAnsi="Times New Roman" w:cs="Times New Roman"/>
          <w:sz w:val="24"/>
          <w:szCs w:val="24"/>
          <w:lang w:eastAsia="ru-RU"/>
        </w:rPr>
        <w:t xml:space="preserve"> </w:t>
      </w:r>
    </w:p>
    <w:p w:rsidR="00EC1C27" w:rsidRDefault="004852BE" w:rsidP="00AF2838">
      <w:pPr>
        <w:spacing w:after="0" w:line="360" w:lineRule="atLeast"/>
        <w:jc w:val="both"/>
        <w:rPr>
          <w:rFonts w:ascii="Tahoma" w:eastAsia="Times New Roman" w:hAnsi="Tahoma" w:cs="Tahoma"/>
          <w:sz w:val="24"/>
          <w:szCs w:val="24"/>
          <w:lang w:eastAsia="ru-RU"/>
        </w:rPr>
      </w:pPr>
      <w:r w:rsidRPr="003334A3">
        <w:rPr>
          <w:rFonts w:ascii="Tahoma" w:eastAsia="Times New Roman" w:hAnsi="Tahoma" w:cs="Tahoma"/>
          <w:sz w:val="24"/>
          <w:szCs w:val="24"/>
          <w:lang w:eastAsia="ru-RU"/>
        </w:rPr>
        <w:t xml:space="preserve">   </w:t>
      </w:r>
      <w:r w:rsidR="00EC1C27">
        <w:rPr>
          <w:rFonts w:ascii="Tahoma" w:eastAsia="Times New Roman" w:hAnsi="Tahoma" w:cs="Tahoma"/>
          <w:sz w:val="24"/>
          <w:szCs w:val="24"/>
          <w:lang w:eastAsia="ru-RU"/>
        </w:rPr>
        <w:t xml:space="preserve">     </w:t>
      </w:r>
    </w:p>
    <w:p w:rsidR="004852BE" w:rsidRPr="003334A3" w:rsidRDefault="004852BE" w:rsidP="00EC1C27">
      <w:pPr>
        <w:spacing w:after="0" w:line="36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Приоритетными направлениями деятельности Министерства </w:t>
      </w:r>
      <w:r w:rsidR="00244D24" w:rsidRPr="003334A3">
        <w:rPr>
          <w:rFonts w:ascii="Times New Roman" w:eastAsia="Times New Roman" w:hAnsi="Times New Roman" w:cs="Times New Roman"/>
          <w:sz w:val="24"/>
          <w:szCs w:val="24"/>
          <w:lang w:eastAsia="ru-RU"/>
        </w:rPr>
        <w:t xml:space="preserve">на 2015 год </w:t>
      </w:r>
      <w:r w:rsidRPr="003334A3">
        <w:rPr>
          <w:rFonts w:ascii="Times New Roman" w:eastAsia="Times New Roman" w:hAnsi="Times New Roman" w:cs="Times New Roman"/>
          <w:sz w:val="24"/>
          <w:szCs w:val="24"/>
          <w:lang w:eastAsia="ru-RU"/>
        </w:rPr>
        <w:t>являются:</w:t>
      </w:r>
    </w:p>
    <w:p w:rsidR="004852BE" w:rsidRPr="003334A3" w:rsidRDefault="004852BE" w:rsidP="00EC1C27">
      <w:pPr>
        <w:numPr>
          <w:ilvl w:val="0"/>
          <w:numId w:val="1"/>
        </w:numPr>
        <w:spacing w:after="0" w:line="360" w:lineRule="auto"/>
        <w:ind w:left="0"/>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Реализация </w:t>
      </w:r>
      <w:r w:rsidR="00244D24" w:rsidRPr="003334A3">
        <w:rPr>
          <w:rFonts w:ascii="Times New Roman" w:eastAsia="Times New Roman" w:hAnsi="Times New Roman" w:cs="Times New Roman"/>
          <w:sz w:val="24"/>
          <w:szCs w:val="24"/>
          <w:lang w:eastAsia="ru-RU"/>
        </w:rPr>
        <w:t xml:space="preserve">в 2015 году в Нижегородской области </w:t>
      </w:r>
      <w:r w:rsidRPr="003334A3">
        <w:rPr>
          <w:rFonts w:ascii="Times New Roman" w:eastAsia="Times New Roman" w:hAnsi="Times New Roman" w:cs="Times New Roman"/>
          <w:sz w:val="24"/>
          <w:szCs w:val="24"/>
          <w:lang w:eastAsia="ru-RU"/>
        </w:rPr>
        <w:t xml:space="preserve">мероприятий по борьбе с </w:t>
      </w:r>
      <w:proofErr w:type="gramStart"/>
      <w:r w:rsidRPr="003334A3">
        <w:rPr>
          <w:rFonts w:ascii="Times New Roman" w:eastAsia="Times New Roman" w:hAnsi="Times New Roman" w:cs="Times New Roman"/>
          <w:sz w:val="24"/>
          <w:szCs w:val="24"/>
          <w:lang w:eastAsia="ru-RU"/>
        </w:rPr>
        <w:t>сердечно-сосудистыми</w:t>
      </w:r>
      <w:proofErr w:type="gramEnd"/>
      <w:r w:rsidRPr="003334A3">
        <w:rPr>
          <w:rFonts w:ascii="Times New Roman" w:eastAsia="Times New Roman" w:hAnsi="Times New Roman" w:cs="Times New Roman"/>
          <w:sz w:val="24"/>
          <w:szCs w:val="24"/>
          <w:lang w:eastAsia="ru-RU"/>
        </w:rPr>
        <w:t xml:space="preserve"> заболеваниями </w:t>
      </w:r>
      <w:r w:rsidR="00244D24" w:rsidRPr="003334A3">
        <w:rPr>
          <w:rFonts w:ascii="Times New Roman" w:eastAsia="Times New Roman" w:hAnsi="Times New Roman" w:cs="Times New Roman"/>
          <w:sz w:val="24"/>
          <w:szCs w:val="24"/>
          <w:lang w:eastAsia="ru-RU"/>
        </w:rPr>
        <w:t>в рамках Года борьбы с сердечно-сосудистыми заболеваниями</w:t>
      </w:r>
      <w:r w:rsidRPr="003334A3">
        <w:rPr>
          <w:rFonts w:ascii="Times New Roman" w:eastAsia="Times New Roman" w:hAnsi="Times New Roman" w:cs="Times New Roman"/>
          <w:sz w:val="24"/>
          <w:szCs w:val="24"/>
          <w:lang w:eastAsia="ru-RU"/>
        </w:rPr>
        <w:t>;</w:t>
      </w:r>
    </w:p>
    <w:p w:rsidR="004852BE" w:rsidRPr="003334A3" w:rsidRDefault="00244D24" w:rsidP="00EC1C27">
      <w:pPr>
        <w:numPr>
          <w:ilvl w:val="0"/>
          <w:numId w:val="1"/>
        </w:numPr>
        <w:spacing w:after="0" w:line="360" w:lineRule="auto"/>
        <w:ind w:left="0"/>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Обеспечение населения Нижегородской области лекарственными препаратами и медицинскими изделиями</w:t>
      </w:r>
      <w:r w:rsidR="004852BE" w:rsidRPr="003334A3">
        <w:rPr>
          <w:rFonts w:ascii="Times New Roman" w:eastAsia="Times New Roman" w:hAnsi="Times New Roman" w:cs="Times New Roman"/>
          <w:sz w:val="24"/>
          <w:szCs w:val="24"/>
          <w:lang w:eastAsia="ru-RU"/>
        </w:rPr>
        <w:t>;</w:t>
      </w:r>
    </w:p>
    <w:p w:rsidR="004852BE" w:rsidRPr="003334A3" w:rsidRDefault="00244D24" w:rsidP="00EC1C27">
      <w:pPr>
        <w:numPr>
          <w:ilvl w:val="0"/>
          <w:numId w:val="1"/>
        </w:numPr>
        <w:spacing w:after="0" w:line="360" w:lineRule="auto"/>
        <w:ind w:left="0"/>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Совершенствование медицинской помощи матери и ребенку</w:t>
      </w:r>
      <w:r w:rsidR="00EC1C27">
        <w:rPr>
          <w:rFonts w:ascii="Times New Roman" w:eastAsia="Times New Roman" w:hAnsi="Times New Roman" w:cs="Times New Roman"/>
          <w:sz w:val="24"/>
          <w:szCs w:val="24"/>
          <w:lang w:eastAsia="ru-RU"/>
        </w:rPr>
        <w:t>.</w:t>
      </w:r>
    </w:p>
    <w:p w:rsidR="003334A3" w:rsidRPr="003334A3" w:rsidRDefault="00244D24" w:rsidP="003334A3">
      <w:pPr>
        <w:spacing w:after="0" w:line="360" w:lineRule="atLeast"/>
        <w:jc w:val="both"/>
        <w:rPr>
          <w:rFonts w:ascii="Times New Roman" w:eastAsia="Times New Roman" w:hAnsi="Times New Roman" w:cs="Times New Roman"/>
          <w:color w:val="323232"/>
          <w:sz w:val="24"/>
          <w:szCs w:val="24"/>
          <w:lang w:eastAsia="ru-RU"/>
        </w:rPr>
      </w:pPr>
      <w:r w:rsidRPr="003334A3">
        <w:rPr>
          <w:rFonts w:ascii="Times New Roman" w:eastAsia="Times New Roman" w:hAnsi="Times New Roman" w:cs="Times New Roman"/>
          <w:sz w:val="24"/>
          <w:szCs w:val="24"/>
          <w:lang w:eastAsia="ru-RU"/>
        </w:rPr>
        <w:t xml:space="preserve">        </w:t>
      </w:r>
      <w:proofErr w:type="gramStart"/>
      <w:r w:rsidR="004852BE" w:rsidRPr="003334A3">
        <w:rPr>
          <w:rFonts w:ascii="Times New Roman" w:eastAsia="Times New Roman" w:hAnsi="Times New Roman" w:cs="Times New Roman"/>
          <w:sz w:val="24"/>
          <w:szCs w:val="24"/>
          <w:lang w:eastAsia="ru-RU"/>
        </w:rPr>
        <w:t>Данные задачи решаются в рамках реализации мероприятий (</w:t>
      </w:r>
      <w:r w:rsidR="00AF2838">
        <w:rPr>
          <w:rFonts w:ascii="Times New Roman" w:eastAsia="Times New Roman" w:hAnsi="Times New Roman" w:cs="Times New Roman"/>
          <w:sz w:val="24"/>
          <w:szCs w:val="24"/>
          <w:lang w:eastAsia="ru-RU"/>
        </w:rPr>
        <w:t>«</w:t>
      </w:r>
      <w:r w:rsidR="004852BE" w:rsidRPr="003334A3">
        <w:rPr>
          <w:rFonts w:ascii="Times New Roman" w:eastAsia="Times New Roman" w:hAnsi="Times New Roman" w:cs="Times New Roman"/>
          <w:sz w:val="24"/>
          <w:szCs w:val="24"/>
          <w:lang w:eastAsia="ru-RU"/>
        </w:rPr>
        <w:t>дорожной карты</w:t>
      </w:r>
      <w:r w:rsidR="00AF2838">
        <w:rPr>
          <w:rFonts w:ascii="Times New Roman" w:eastAsia="Times New Roman" w:hAnsi="Times New Roman" w:cs="Times New Roman"/>
          <w:sz w:val="24"/>
          <w:szCs w:val="24"/>
          <w:lang w:eastAsia="ru-RU"/>
        </w:rPr>
        <w:t>»</w:t>
      </w:r>
      <w:r w:rsidR="004852BE" w:rsidRPr="003334A3">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 утвержденной</w:t>
      </w:r>
      <w:r w:rsidR="00EC1C27">
        <w:rPr>
          <w:rFonts w:ascii="Times New Roman" w:eastAsia="Times New Roman" w:hAnsi="Times New Roman" w:cs="Times New Roman"/>
          <w:sz w:val="24"/>
          <w:szCs w:val="24"/>
          <w:lang w:eastAsia="ru-RU"/>
        </w:rPr>
        <w:t xml:space="preserve"> </w:t>
      </w:r>
      <w:r w:rsidRPr="003334A3">
        <w:rPr>
          <w:rFonts w:ascii="Times New Roman" w:eastAsia="Times New Roman" w:hAnsi="Times New Roman" w:cs="Times New Roman"/>
          <w:sz w:val="24"/>
          <w:szCs w:val="24"/>
          <w:lang w:eastAsia="ru-RU"/>
        </w:rPr>
        <w:t xml:space="preserve"> </w:t>
      </w:r>
      <w:r w:rsidR="00EC1C27">
        <w:rPr>
          <w:rFonts w:ascii="Times New Roman" w:eastAsia="Times New Roman" w:hAnsi="Times New Roman" w:cs="Times New Roman"/>
          <w:sz w:val="24"/>
          <w:szCs w:val="24"/>
          <w:lang w:eastAsia="ru-RU"/>
        </w:rPr>
        <w:t>р</w:t>
      </w:r>
      <w:r w:rsidRPr="003334A3">
        <w:rPr>
          <w:rFonts w:ascii="Times New Roman" w:eastAsia="Times New Roman" w:hAnsi="Times New Roman" w:cs="Times New Roman"/>
          <w:sz w:val="24"/>
          <w:szCs w:val="24"/>
          <w:lang w:eastAsia="ru-RU"/>
        </w:rPr>
        <w:t xml:space="preserve">аспоряжением Правительства Нижегородской области от 27 февраля 2013 г. № 409-р «Об утверждении Плана мероприятий («дорожной карты») </w:t>
      </w:r>
      <w:r w:rsidR="00AF2838">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Изменения в отраслях социальной сферы, направленные на повышение эффективности здравоохранения в Нижегородской области»</w:t>
      </w:r>
      <w:r w:rsidR="004852BE" w:rsidRPr="003334A3">
        <w:rPr>
          <w:rFonts w:ascii="Times New Roman" w:eastAsia="Times New Roman" w:hAnsi="Times New Roman" w:cs="Times New Roman"/>
          <w:sz w:val="24"/>
          <w:szCs w:val="24"/>
          <w:lang w:eastAsia="ru-RU"/>
        </w:rPr>
        <w:t xml:space="preserve">, </w:t>
      </w:r>
      <w:r w:rsidR="00674F35" w:rsidRPr="003334A3">
        <w:rPr>
          <w:rFonts w:ascii="Times New Roman" w:eastAsia="Times New Roman" w:hAnsi="Times New Roman" w:cs="Times New Roman"/>
          <w:sz w:val="24"/>
          <w:szCs w:val="24"/>
          <w:lang w:eastAsia="ru-RU"/>
        </w:rPr>
        <w:t xml:space="preserve"> постановления Правительства Нижегородской области от 31.03.2015 г. №179 «Об утверждении Плана мероприятий по борьбе с сердечно-сосудистыми заболеваниями в Нижегородской области в</w:t>
      </w:r>
      <w:proofErr w:type="gramEnd"/>
      <w:r w:rsidR="00674F35" w:rsidRPr="003334A3">
        <w:rPr>
          <w:rFonts w:ascii="Times New Roman" w:eastAsia="Times New Roman" w:hAnsi="Times New Roman" w:cs="Times New Roman"/>
          <w:sz w:val="24"/>
          <w:szCs w:val="24"/>
          <w:lang w:eastAsia="ru-RU"/>
        </w:rPr>
        <w:t xml:space="preserve"> 2015 году»</w:t>
      </w:r>
      <w:r w:rsidR="004852BE" w:rsidRPr="003334A3">
        <w:rPr>
          <w:rFonts w:ascii="Times New Roman" w:eastAsia="Times New Roman" w:hAnsi="Times New Roman" w:cs="Times New Roman"/>
          <w:sz w:val="24"/>
          <w:szCs w:val="24"/>
          <w:lang w:eastAsia="ru-RU"/>
        </w:rPr>
        <w:t>, государственной программы</w:t>
      </w:r>
      <w:r w:rsidR="002D083C" w:rsidRPr="003334A3">
        <w:rPr>
          <w:rFonts w:ascii="Times New Roman" w:eastAsia="Times New Roman" w:hAnsi="Times New Roman" w:cs="Times New Roman"/>
          <w:sz w:val="24"/>
          <w:szCs w:val="24"/>
          <w:lang w:eastAsia="ru-RU"/>
        </w:rPr>
        <w:t>, утвержденной</w:t>
      </w:r>
      <w:r w:rsidR="004852BE" w:rsidRPr="003334A3">
        <w:rPr>
          <w:rFonts w:ascii="Times New Roman" w:eastAsia="Times New Roman" w:hAnsi="Times New Roman" w:cs="Times New Roman"/>
          <w:sz w:val="24"/>
          <w:szCs w:val="24"/>
          <w:lang w:eastAsia="ru-RU"/>
        </w:rPr>
        <w:t xml:space="preserve"> </w:t>
      </w:r>
      <w:r w:rsidR="002D083C" w:rsidRPr="003334A3">
        <w:rPr>
          <w:rFonts w:ascii="Times New Roman" w:eastAsia="Times New Roman" w:hAnsi="Times New Roman" w:cs="Times New Roman"/>
          <w:sz w:val="24"/>
          <w:szCs w:val="24"/>
          <w:lang w:eastAsia="ru-RU"/>
        </w:rPr>
        <w:t xml:space="preserve">постановлением Правительства Нижегородской области от 26 апреля 2013 г. № 274 «Об утверждении Государственной программы </w:t>
      </w:r>
      <w:r w:rsidR="00AF2838">
        <w:rPr>
          <w:rFonts w:ascii="Times New Roman" w:eastAsia="Times New Roman" w:hAnsi="Times New Roman" w:cs="Times New Roman"/>
          <w:sz w:val="24"/>
          <w:szCs w:val="24"/>
          <w:lang w:eastAsia="ru-RU"/>
        </w:rPr>
        <w:t>«</w:t>
      </w:r>
      <w:r w:rsidR="002D083C" w:rsidRPr="003334A3">
        <w:rPr>
          <w:rFonts w:ascii="Times New Roman" w:eastAsia="Times New Roman" w:hAnsi="Times New Roman" w:cs="Times New Roman"/>
          <w:sz w:val="24"/>
          <w:szCs w:val="24"/>
          <w:lang w:eastAsia="ru-RU"/>
        </w:rPr>
        <w:t>Развитие здравоохранения Нижегородской области на 2013 - 2020 годы»</w:t>
      </w:r>
      <w:r w:rsidR="00860B79">
        <w:rPr>
          <w:rFonts w:ascii="Times New Roman" w:eastAsia="Times New Roman" w:hAnsi="Times New Roman" w:cs="Times New Roman"/>
          <w:sz w:val="24"/>
          <w:szCs w:val="24"/>
          <w:lang w:eastAsia="ru-RU"/>
        </w:rPr>
        <w:t>.</w:t>
      </w:r>
      <w:r w:rsidRPr="003334A3">
        <w:rPr>
          <w:rFonts w:ascii="Times New Roman" w:eastAsia="Times New Roman" w:hAnsi="Times New Roman" w:cs="Times New Roman"/>
          <w:sz w:val="24"/>
          <w:szCs w:val="24"/>
          <w:lang w:eastAsia="ru-RU"/>
        </w:rPr>
        <w:t xml:space="preserve">         </w:t>
      </w:r>
      <w:r w:rsidR="002D40B3" w:rsidRPr="003334A3">
        <w:rPr>
          <w:rFonts w:ascii="Times New Roman" w:eastAsia="Times New Roman" w:hAnsi="Times New Roman" w:cs="Times New Roman"/>
          <w:color w:val="323232"/>
          <w:sz w:val="24"/>
          <w:szCs w:val="24"/>
          <w:lang w:eastAsia="ru-RU"/>
        </w:rPr>
        <w:t xml:space="preserve"> </w:t>
      </w:r>
    </w:p>
    <w:p w:rsidR="00860B79" w:rsidRDefault="00860B79" w:rsidP="003334A3">
      <w:pPr>
        <w:spacing w:after="100" w:afterAutospacing="1" w:line="360" w:lineRule="auto"/>
        <w:jc w:val="center"/>
        <w:rPr>
          <w:rFonts w:ascii="Times New Roman" w:eastAsia="Times New Roman" w:hAnsi="Times New Roman" w:cs="Times New Roman"/>
          <w:b/>
          <w:sz w:val="24"/>
          <w:szCs w:val="24"/>
          <w:lang w:eastAsia="ru-RU"/>
        </w:rPr>
      </w:pPr>
    </w:p>
    <w:p w:rsidR="003334A3" w:rsidRDefault="00F55A9A" w:rsidP="003334A3">
      <w:pPr>
        <w:spacing w:after="100" w:afterAutospacing="1"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3334A3" w:rsidRPr="003334A3">
        <w:rPr>
          <w:rFonts w:ascii="Times New Roman" w:eastAsia="Times New Roman" w:hAnsi="Times New Roman" w:cs="Times New Roman"/>
          <w:b/>
          <w:sz w:val="24"/>
          <w:szCs w:val="24"/>
          <w:lang w:eastAsia="ru-RU"/>
        </w:rPr>
        <w:t>.Реализация в 2015 году в Нижегородской области мероприятий по борьбе с сердечно-сосудистыми заболеваниями в рамках Года борьбы с сердечно-сосудистыми заболеваниями</w:t>
      </w:r>
      <w:r w:rsidR="003334A3">
        <w:rPr>
          <w:rFonts w:ascii="Times New Roman" w:eastAsia="Times New Roman" w:hAnsi="Times New Roman" w:cs="Times New Roman"/>
          <w:b/>
          <w:sz w:val="24"/>
          <w:szCs w:val="24"/>
          <w:lang w:eastAsia="ru-RU"/>
        </w:rPr>
        <w:t xml:space="preserve"> </w:t>
      </w:r>
    </w:p>
    <w:p w:rsidR="002D083C" w:rsidRPr="00EC1C27" w:rsidRDefault="00F55A9A" w:rsidP="00E27083">
      <w:pPr>
        <w:spacing w:after="100" w:afterAutospacing="1" w:line="360" w:lineRule="auto"/>
        <w:jc w:val="both"/>
        <w:rPr>
          <w:rFonts w:ascii="Times New Roman" w:eastAsia="Times New Roman" w:hAnsi="Times New Roman" w:cs="Times New Roman"/>
          <w:sz w:val="24"/>
          <w:szCs w:val="24"/>
          <w:lang w:eastAsia="ru-RU"/>
        </w:rPr>
      </w:pPr>
      <w:r w:rsidRPr="00F55A9A">
        <w:rPr>
          <w:rFonts w:ascii="Times New Roman" w:eastAsia="Times New Roman" w:hAnsi="Times New Roman" w:cs="Times New Roman"/>
          <w:sz w:val="24"/>
          <w:szCs w:val="24"/>
          <w:lang w:eastAsia="ru-RU"/>
        </w:rPr>
        <w:t xml:space="preserve">     </w:t>
      </w:r>
      <w:r w:rsidR="002D083C" w:rsidRPr="00EC1C27">
        <w:rPr>
          <w:rFonts w:ascii="Times New Roman" w:eastAsia="Times New Roman" w:hAnsi="Times New Roman" w:cs="Times New Roman"/>
          <w:sz w:val="24"/>
          <w:szCs w:val="24"/>
          <w:lang w:eastAsia="ru-RU"/>
        </w:rPr>
        <w:t xml:space="preserve">В рамках реализации в 2015 году мероприятий по борьбе с </w:t>
      </w:r>
      <w:proofErr w:type="gramStart"/>
      <w:r w:rsidR="002D083C" w:rsidRPr="00EC1C27">
        <w:rPr>
          <w:rFonts w:ascii="Times New Roman" w:eastAsia="Times New Roman" w:hAnsi="Times New Roman" w:cs="Times New Roman"/>
          <w:sz w:val="24"/>
          <w:szCs w:val="24"/>
          <w:lang w:eastAsia="ru-RU"/>
        </w:rPr>
        <w:t>сердечно-сосудистыми</w:t>
      </w:r>
      <w:proofErr w:type="gramEnd"/>
      <w:r w:rsidR="002D083C" w:rsidRPr="00EC1C27">
        <w:rPr>
          <w:rFonts w:ascii="Times New Roman" w:eastAsia="Times New Roman" w:hAnsi="Times New Roman" w:cs="Times New Roman"/>
          <w:sz w:val="24"/>
          <w:szCs w:val="24"/>
          <w:lang w:eastAsia="ru-RU"/>
        </w:rPr>
        <w:t xml:space="preserve"> заболеваниями поставлены следующие цели и предстоит решить следующие задачи</w:t>
      </w:r>
      <w:r w:rsidR="004852BE" w:rsidRPr="00EC1C27">
        <w:rPr>
          <w:rFonts w:ascii="Times New Roman" w:eastAsia="Times New Roman" w:hAnsi="Times New Roman" w:cs="Times New Roman"/>
          <w:sz w:val="24"/>
          <w:szCs w:val="24"/>
          <w:lang w:eastAsia="ru-RU"/>
        </w:rPr>
        <w:t>:</w:t>
      </w:r>
      <w:r w:rsidRPr="00F55A9A">
        <w:rPr>
          <w:rFonts w:ascii="Times New Roman" w:eastAsia="Times New Roman" w:hAnsi="Times New Roman" w:cs="Times New Roman"/>
          <w:sz w:val="24"/>
          <w:szCs w:val="24"/>
          <w:lang w:eastAsia="ru-RU"/>
        </w:rPr>
        <w:t xml:space="preserve"> </w:t>
      </w:r>
      <w:r w:rsidR="002D083C" w:rsidRPr="00EC1C27">
        <w:rPr>
          <w:rFonts w:ascii="Times New Roman" w:eastAsia="Times New Roman" w:hAnsi="Times New Roman" w:cs="Times New Roman"/>
          <w:sz w:val="24"/>
          <w:szCs w:val="24"/>
          <w:lang w:eastAsia="ru-RU"/>
        </w:rPr>
        <w:t>Повышение гражданской ответственности у насе</w:t>
      </w:r>
      <w:r w:rsidR="00E27083">
        <w:rPr>
          <w:rFonts w:ascii="Times New Roman" w:eastAsia="Times New Roman" w:hAnsi="Times New Roman" w:cs="Times New Roman"/>
          <w:sz w:val="24"/>
          <w:szCs w:val="24"/>
          <w:lang w:eastAsia="ru-RU"/>
        </w:rPr>
        <w:t xml:space="preserve">ления за состояние собственного </w:t>
      </w:r>
      <w:r w:rsidR="002D083C" w:rsidRPr="00EC1C27">
        <w:rPr>
          <w:rFonts w:ascii="Times New Roman" w:eastAsia="Times New Roman" w:hAnsi="Times New Roman" w:cs="Times New Roman"/>
          <w:sz w:val="24"/>
          <w:szCs w:val="24"/>
          <w:lang w:eastAsia="ru-RU"/>
        </w:rPr>
        <w:t>здоровья;</w:t>
      </w:r>
    </w:p>
    <w:p w:rsidR="004852BE" w:rsidRPr="00EC1C27" w:rsidRDefault="002D083C" w:rsidP="00EC1C27">
      <w:pPr>
        <w:numPr>
          <w:ilvl w:val="0"/>
          <w:numId w:val="2"/>
        </w:numPr>
        <w:spacing w:after="100" w:afterAutospacing="1" w:line="360" w:lineRule="auto"/>
        <w:ind w:left="0"/>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lastRenderedPageBreak/>
        <w:t xml:space="preserve">Повышение информированности населения о проблемах, связанных с возникновением и развитием </w:t>
      </w:r>
      <w:proofErr w:type="gramStart"/>
      <w:r w:rsidRPr="00EC1C27">
        <w:rPr>
          <w:rFonts w:ascii="Times New Roman" w:eastAsia="Times New Roman" w:hAnsi="Times New Roman" w:cs="Times New Roman"/>
          <w:sz w:val="24"/>
          <w:szCs w:val="24"/>
          <w:lang w:eastAsia="ru-RU"/>
        </w:rPr>
        <w:t>сердечно-сосудистых</w:t>
      </w:r>
      <w:proofErr w:type="gramEnd"/>
      <w:r w:rsidRPr="00EC1C27">
        <w:rPr>
          <w:rFonts w:ascii="Times New Roman" w:eastAsia="Times New Roman" w:hAnsi="Times New Roman" w:cs="Times New Roman"/>
          <w:sz w:val="24"/>
          <w:szCs w:val="24"/>
          <w:lang w:eastAsia="ru-RU"/>
        </w:rPr>
        <w:t xml:space="preserve"> заболеваний</w:t>
      </w:r>
      <w:r w:rsidR="00EC6C57" w:rsidRPr="00EC1C27">
        <w:rPr>
          <w:rFonts w:ascii="Times New Roman" w:eastAsia="Times New Roman" w:hAnsi="Times New Roman" w:cs="Times New Roman"/>
          <w:sz w:val="24"/>
          <w:szCs w:val="24"/>
          <w:lang w:eastAsia="ru-RU"/>
        </w:rPr>
        <w:t xml:space="preserve">, </w:t>
      </w:r>
      <w:r w:rsidR="004852BE" w:rsidRPr="00EC1C27">
        <w:rPr>
          <w:rFonts w:ascii="Times New Roman" w:eastAsia="Times New Roman" w:hAnsi="Times New Roman" w:cs="Times New Roman"/>
          <w:sz w:val="24"/>
          <w:szCs w:val="24"/>
          <w:lang w:eastAsia="ru-RU"/>
        </w:rPr>
        <w:t>пропаганда здорового образа жизни;</w:t>
      </w:r>
    </w:p>
    <w:p w:rsidR="00EC6C57" w:rsidRPr="00EC1C27" w:rsidRDefault="00EC6C57" w:rsidP="00EC1C27">
      <w:pPr>
        <w:numPr>
          <w:ilvl w:val="0"/>
          <w:numId w:val="2"/>
        </w:numPr>
        <w:spacing w:after="100" w:afterAutospacing="1" w:line="360" w:lineRule="auto"/>
        <w:ind w:left="0"/>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t>Информирование населения об алгоритме первичных действий при возникновении острых сосудистых состояний;</w:t>
      </w:r>
    </w:p>
    <w:p w:rsidR="00EC6C57" w:rsidRPr="00EC1C27" w:rsidRDefault="00EC6C57" w:rsidP="00EC1C27">
      <w:pPr>
        <w:numPr>
          <w:ilvl w:val="0"/>
          <w:numId w:val="2"/>
        </w:numPr>
        <w:spacing w:after="100" w:afterAutospacing="1" w:line="360" w:lineRule="auto"/>
        <w:ind w:left="0"/>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t>Популяризация здорового образа жизни;</w:t>
      </w:r>
    </w:p>
    <w:p w:rsidR="00EC6C57" w:rsidRPr="00EC1C27" w:rsidRDefault="00EC6C57" w:rsidP="00EC1C27">
      <w:pPr>
        <w:numPr>
          <w:ilvl w:val="0"/>
          <w:numId w:val="2"/>
        </w:numPr>
        <w:spacing w:after="100" w:afterAutospacing="1" w:line="360" w:lineRule="auto"/>
        <w:ind w:left="0"/>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t xml:space="preserve">Совершенствование системы маршрутизации пациентов с </w:t>
      </w:r>
      <w:proofErr w:type="gramStart"/>
      <w:r w:rsidRPr="00EC1C27">
        <w:rPr>
          <w:rFonts w:ascii="Times New Roman" w:eastAsia="Times New Roman" w:hAnsi="Times New Roman" w:cs="Times New Roman"/>
          <w:sz w:val="24"/>
          <w:szCs w:val="24"/>
          <w:lang w:eastAsia="ru-RU"/>
        </w:rPr>
        <w:t>сердечно-сосудистыми</w:t>
      </w:r>
      <w:proofErr w:type="gramEnd"/>
      <w:r w:rsidRPr="00EC1C27">
        <w:rPr>
          <w:rFonts w:ascii="Times New Roman" w:eastAsia="Times New Roman" w:hAnsi="Times New Roman" w:cs="Times New Roman"/>
          <w:sz w:val="24"/>
          <w:szCs w:val="24"/>
          <w:lang w:eastAsia="ru-RU"/>
        </w:rPr>
        <w:t xml:space="preserve"> заболеваниями и факторами риска их развития, начиная с этапа первичной профилактики и заканчивая оказанием специализированной медицинской помощи и последующей медицинской реабилитацией</w:t>
      </w:r>
      <w:r w:rsidR="00FA758D" w:rsidRPr="00EC1C27">
        <w:rPr>
          <w:rFonts w:ascii="Times New Roman" w:eastAsia="Times New Roman" w:hAnsi="Times New Roman" w:cs="Times New Roman"/>
          <w:sz w:val="24"/>
          <w:szCs w:val="24"/>
          <w:lang w:eastAsia="ru-RU"/>
        </w:rPr>
        <w:t>;</w:t>
      </w:r>
    </w:p>
    <w:p w:rsidR="00FA758D" w:rsidRPr="00EC1C27" w:rsidRDefault="00FA758D" w:rsidP="00EC1C27">
      <w:pPr>
        <w:numPr>
          <w:ilvl w:val="0"/>
          <w:numId w:val="2"/>
        </w:numPr>
        <w:spacing w:after="100" w:afterAutospacing="1" w:line="360" w:lineRule="auto"/>
        <w:ind w:left="0"/>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t xml:space="preserve">Повышение уровня компетенции медицинских работников, участвующих в оказании медицинской помощи больным с </w:t>
      </w:r>
      <w:proofErr w:type="gramStart"/>
      <w:r w:rsidRPr="00EC1C27">
        <w:rPr>
          <w:rFonts w:ascii="Times New Roman" w:eastAsia="Times New Roman" w:hAnsi="Times New Roman" w:cs="Times New Roman"/>
          <w:sz w:val="24"/>
          <w:szCs w:val="24"/>
          <w:lang w:eastAsia="ru-RU"/>
        </w:rPr>
        <w:t>сердечно-сосудистыми</w:t>
      </w:r>
      <w:proofErr w:type="gramEnd"/>
      <w:r w:rsidRPr="00EC1C27">
        <w:rPr>
          <w:rFonts w:ascii="Times New Roman" w:eastAsia="Times New Roman" w:hAnsi="Times New Roman" w:cs="Times New Roman"/>
          <w:sz w:val="24"/>
          <w:szCs w:val="24"/>
          <w:lang w:eastAsia="ru-RU"/>
        </w:rPr>
        <w:t xml:space="preserve"> заболеваниями;</w:t>
      </w:r>
    </w:p>
    <w:p w:rsidR="00FA758D" w:rsidRPr="00EC1C27" w:rsidRDefault="00FA758D" w:rsidP="00EC1C27">
      <w:pPr>
        <w:spacing w:after="0" w:line="360" w:lineRule="auto"/>
        <w:jc w:val="both"/>
        <w:rPr>
          <w:rFonts w:ascii="Times New Roman" w:eastAsia="Times New Roman" w:hAnsi="Times New Roman" w:cs="Times New Roman"/>
          <w:b/>
          <w:sz w:val="24"/>
          <w:szCs w:val="24"/>
          <w:lang w:eastAsia="ru-RU"/>
        </w:rPr>
      </w:pPr>
      <w:r w:rsidRPr="003334A3">
        <w:rPr>
          <w:rFonts w:ascii="Times New Roman" w:eastAsia="Times New Roman" w:hAnsi="Times New Roman" w:cs="Times New Roman"/>
          <w:color w:val="323232"/>
          <w:sz w:val="24"/>
          <w:szCs w:val="24"/>
          <w:lang w:eastAsia="ru-RU"/>
        </w:rPr>
        <w:t xml:space="preserve">    </w:t>
      </w:r>
      <w:r w:rsidRPr="00EC1C27">
        <w:rPr>
          <w:rFonts w:ascii="Times New Roman" w:eastAsia="Times New Roman" w:hAnsi="Times New Roman" w:cs="Times New Roman"/>
          <w:b/>
          <w:sz w:val="24"/>
          <w:szCs w:val="24"/>
          <w:lang w:eastAsia="ru-RU"/>
        </w:rPr>
        <w:t xml:space="preserve">Целью реализации данных задач </w:t>
      </w:r>
      <w:r w:rsidR="00A32263" w:rsidRPr="00EC1C27">
        <w:rPr>
          <w:rFonts w:ascii="Times New Roman" w:eastAsia="Times New Roman" w:hAnsi="Times New Roman" w:cs="Times New Roman"/>
          <w:b/>
          <w:sz w:val="24"/>
          <w:szCs w:val="24"/>
          <w:lang w:eastAsia="ru-RU"/>
        </w:rPr>
        <w:t xml:space="preserve">в 2015 году </w:t>
      </w:r>
      <w:r w:rsidRPr="00EC1C27">
        <w:rPr>
          <w:rFonts w:ascii="Times New Roman" w:eastAsia="Times New Roman" w:hAnsi="Times New Roman" w:cs="Times New Roman"/>
          <w:b/>
          <w:sz w:val="24"/>
          <w:szCs w:val="24"/>
          <w:lang w:eastAsia="ru-RU"/>
        </w:rPr>
        <w:t>является:</w:t>
      </w:r>
    </w:p>
    <w:p w:rsidR="004852BE" w:rsidRPr="00EC1C27" w:rsidRDefault="00FA758D" w:rsidP="00EC1C27">
      <w:pPr>
        <w:spacing w:after="0" w:line="360" w:lineRule="auto"/>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t xml:space="preserve">    </w:t>
      </w:r>
      <w:r w:rsidR="00A32263" w:rsidRPr="00EC1C27">
        <w:rPr>
          <w:rFonts w:ascii="Times New Roman" w:eastAsia="Times New Roman" w:hAnsi="Times New Roman" w:cs="Times New Roman"/>
          <w:sz w:val="24"/>
          <w:szCs w:val="24"/>
          <w:lang w:eastAsia="ru-RU"/>
        </w:rPr>
        <w:t xml:space="preserve">- </w:t>
      </w:r>
      <w:r w:rsidRPr="00EC1C27">
        <w:rPr>
          <w:rFonts w:ascii="Times New Roman" w:eastAsia="Times New Roman" w:hAnsi="Times New Roman" w:cs="Times New Roman"/>
          <w:sz w:val="24"/>
          <w:szCs w:val="24"/>
          <w:lang w:eastAsia="ru-RU"/>
        </w:rPr>
        <w:t xml:space="preserve">Увеличение  средней продолжительности </w:t>
      </w:r>
      <w:r w:rsidR="00A32263" w:rsidRPr="00EC1C27">
        <w:rPr>
          <w:rFonts w:ascii="Times New Roman" w:eastAsia="Times New Roman" w:hAnsi="Times New Roman" w:cs="Times New Roman"/>
          <w:sz w:val="24"/>
          <w:szCs w:val="24"/>
          <w:lang w:eastAsia="ru-RU"/>
        </w:rPr>
        <w:t xml:space="preserve">предстоящей </w:t>
      </w:r>
      <w:r w:rsidRPr="00EC1C27">
        <w:rPr>
          <w:rFonts w:ascii="Times New Roman" w:eastAsia="Times New Roman" w:hAnsi="Times New Roman" w:cs="Times New Roman"/>
          <w:sz w:val="24"/>
          <w:szCs w:val="24"/>
          <w:lang w:eastAsia="ru-RU"/>
        </w:rPr>
        <w:t>жизни при рождении населения Нижегородской области до  71 года,</w:t>
      </w:r>
    </w:p>
    <w:p w:rsidR="00FA758D" w:rsidRPr="00EC1C27" w:rsidRDefault="00FA758D" w:rsidP="00EC1C27">
      <w:pPr>
        <w:spacing w:after="0" w:line="360" w:lineRule="auto"/>
        <w:jc w:val="both"/>
        <w:rPr>
          <w:rFonts w:ascii="Times New Roman" w:eastAsia="Times New Roman" w:hAnsi="Times New Roman" w:cs="Times New Roman"/>
          <w:sz w:val="24"/>
          <w:szCs w:val="24"/>
          <w:lang w:eastAsia="ru-RU"/>
        </w:rPr>
      </w:pPr>
      <w:r w:rsidRPr="00EC1C27">
        <w:rPr>
          <w:rFonts w:ascii="Times New Roman" w:eastAsia="Times New Roman" w:hAnsi="Times New Roman" w:cs="Times New Roman"/>
          <w:sz w:val="24"/>
          <w:szCs w:val="24"/>
          <w:lang w:eastAsia="ru-RU"/>
        </w:rPr>
        <w:t xml:space="preserve">    </w:t>
      </w:r>
      <w:r w:rsidR="00A32263" w:rsidRPr="00EC1C27">
        <w:rPr>
          <w:rFonts w:ascii="Times New Roman" w:eastAsia="Times New Roman" w:hAnsi="Times New Roman" w:cs="Times New Roman"/>
          <w:sz w:val="24"/>
          <w:szCs w:val="24"/>
          <w:lang w:eastAsia="ru-RU"/>
        </w:rPr>
        <w:t xml:space="preserve"> -  </w:t>
      </w:r>
      <w:r w:rsidRPr="00EC1C27">
        <w:rPr>
          <w:rFonts w:ascii="Times New Roman" w:eastAsia="Times New Roman" w:hAnsi="Times New Roman" w:cs="Times New Roman"/>
          <w:sz w:val="24"/>
          <w:szCs w:val="24"/>
          <w:lang w:eastAsia="ru-RU"/>
        </w:rPr>
        <w:t>Снижение уровня смертности от болезней системы кровообращения до 781/100 000 населения.</w:t>
      </w:r>
    </w:p>
    <w:p w:rsidR="00B44C7C" w:rsidRDefault="00A32263" w:rsidP="00EC1C27">
      <w:pPr>
        <w:spacing w:after="0" w:line="360" w:lineRule="auto"/>
        <w:jc w:val="both"/>
        <w:rPr>
          <w:rFonts w:ascii="Times New Roman" w:eastAsia="Times New Roman" w:hAnsi="Times New Roman" w:cs="Times New Roman"/>
          <w:bCs/>
          <w:sz w:val="24"/>
          <w:szCs w:val="24"/>
          <w:lang w:eastAsia="ru-RU"/>
        </w:rPr>
      </w:pPr>
      <w:r w:rsidRPr="00EC1C27">
        <w:rPr>
          <w:rFonts w:ascii="Times New Roman" w:eastAsia="Times New Roman" w:hAnsi="Times New Roman" w:cs="Times New Roman"/>
          <w:bCs/>
          <w:sz w:val="24"/>
          <w:szCs w:val="24"/>
          <w:lang w:eastAsia="ru-RU"/>
        </w:rPr>
        <w:t xml:space="preserve">       </w:t>
      </w:r>
      <w:r w:rsidR="00B44C7C">
        <w:rPr>
          <w:rFonts w:ascii="Times New Roman" w:eastAsia="Times New Roman" w:hAnsi="Times New Roman" w:cs="Times New Roman"/>
          <w:bCs/>
          <w:sz w:val="24"/>
          <w:szCs w:val="24"/>
          <w:lang w:eastAsia="ru-RU"/>
        </w:rPr>
        <w:t xml:space="preserve">  </w:t>
      </w:r>
      <w:proofErr w:type="gramStart"/>
      <w:r w:rsidR="00EC1C27">
        <w:rPr>
          <w:rFonts w:ascii="Times New Roman" w:eastAsia="Times New Roman" w:hAnsi="Times New Roman" w:cs="Times New Roman"/>
          <w:bCs/>
          <w:sz w:val="24"/>
          <w:szCs w:val="24"/>
          <w:lang w:eastAsia="ru-RU"/>
        </w:rPr>
        <w:t xml:space="preserve">Для успешной реализации  задач и достижения поставленных целей </w:t>
      </w:r>
      <w:r w:rsidR="00B44C7C">
        <w:rPr>
          <w:rFonts w:ascii="Times New Roman" w:eastAsia="Times New Roman" w:hAnsi="Times New Roman" w:cs="Times New Roman"/>
          <w:bCs/>
          <w:sz w:val="24"/>
          <w:szCs w:val="24"/>
          <w:lang w:eastAsia="ru-RU"/>
        </w:rPr>
        <w:t>в части снижения заболеваемости и смертности от сердечно-сосудистой патологии</w:t>
      </w:r>
      <w:r w:rsidR="00EC1C27">
        <w:rPr>
          <w:rFonts w:ascii="Times New Roman" w:eastAsia="Times New Roman" w:hAnsi="Times New Roman" w:cs="Times New Roman"/>
          <w:bCs/>
          <w:sz w:val="24"/>
          <w:szCs w:val="24"/>
          <w:lang w:eastAsia="ru-RU"/>
        </w:rPr>
        <w:t xml:space="preserve"> </w:t>
      </w:r>
      <w:r w:rsidRPr="00EC1C27">
        <w:rPr>
          <w:rFonts w:ascii="Times New Roman" w:eastAsia="Times New Roman" w:hAnsi="Times New Roman" w:cs="Times New Roman"/>
          <w:bCs/>
          <w:sz w:val="24"/>
          <w:szCs w:val="24"/>
          <w:lang w:eastAsia="ru-RU"/>
        </w:rPr>
        <w:t>в Нижегородской области разработан и утвержден постановлением  Правительства Нижегородской области от 31.03.2015 г. №179 «Об утверждении Плана мероприятий по борьбе с сердечно-сосудистыми заболеваниями в Нижегородской области в 2015 году»  План по  борьбе с сердечно-сосудистыми заболеваниями (далее-План)</w:t>
      </w:r>
      <w:r w:rsidR="00EC1C27">
        <w:rPr>
          <w:rFonts w:ascii="Times New Roman" w:eastAsia="Times New Roman" w:hAnsi="Times New Roman" w:cs="Times New Roman"/>
          <w:bCs/>
          <w:sz w:val="24"/>
          <w:szCs w:val="24"/>
          <w:lang w:eastAsia="ru-RU"/>
        </w:rPr>
        <w:t>.</w:t>
      </w:r>
      <w:proofErr w:type="gramEnd"/>
      <w:r w:rsidR="00EC1C27">
        <w:rPr>
          <w:rFonts w:ascii="Times New Roman" w:eastAsia="Times New Roman" w:hAnsi="Times New Roman" w:cs="Times New Roman"/>
          <w:bCs/>
          <w:sz w:val="24"/>
          <w:szCs w:val="24"/>
          <w:lang w:eastAsia="ru-RU"/>
        </w:rPr>
        <w:t xml:space="preserve"> Министерство здравоохранения Нижегородской области является основным ответственным исполнителем Плана во взаимодействии с другими министерствами и ведомствами</w:t>
      </w:r>
      <w:r w:rsidR="00B44C7C">
        <w:rPr>
          <w:rFonts w:ascii="Times New Roman" w:eastAsia="Times New Roman" w:hAnsi="Times New Roman" w:cs="Times New Roman"/>
          <w:bCs/>
          <w:sz w:val="24"/>
          <w:szCs w:val="24"/>
          <w:lang w:eastAsia="ru-RU"/>
        </w:rPr>
        <w:t>, организациями в соответствии с их компетенцией.</w:t>
      </w:r>
      <w:r w:rsidR="00EC1C27">
        <w:rPr>
          <w:rFonts w:ascii="Times New Roman" w:eastAsia="Times New Roman" w:hAnsi="Times New Roman" w:cs="Times New Roman"/>
          <w:bCs/>
          <w:sz w:val="24"/>
          <w:szCs w:val="24"/>
          <w:lang w:eastAsia="ru-RU"/>
        </w:rPr>
        <w:t xml:space="preserve"> </w:t>
      </w:r>
      <w:r w:rsidR="001C61AB" w:rsidRPr="00EC1C27">
        <w:rPr>
          <w:rFonts w:ascii="Times New Roman" w:eastAsia="Times New Roman" w:hAnsi="Times New Roman" w:cs="Times New Roman"/>
          <w:bCs/>
          <w:sz w:val="24"/>
          <w:szCs w:val="24"/>
          <w:lang w:eastAsia="ru-RU"/>
        </w:rPr>
        <w:t xml:space="preserve"> </w:t>
      </w:r>
    </w:p>
    <w:p w:rsidR="00A32263" w:rsidRPr="00EC1C27" w:rsidRDefault="00B44C7C" w:rsidP="00EC1C27">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К</w:t>
      </w:r>
      <w:r w:rsidR="00A32263" w:rsidRPr="00EC1C27">
        <w:rPr>
          <w:rFonts w:ascii="Times New Roman" w:eastAsia="Times New Roman" w:hAnsi="Times New Roman" w:cs="Times New Roman"/>
          <w:bCs/>
          <w:sz w:val="24"/>
          <w:szCs w:val="24"/>
          <w:lang w:eastAsia="ru-RU"/>
        </w:rPr>
        <w:t>онтроль за</w:t>
      </w:r>
      <w:proofErr w:type="gramEnd"/>
      <w:r w:rsidR="00A32263" w:rsidRPr="00EC1C27">
        <w:rPr>
          <w:rFonts w:ascii="Times New Roman" w:eastAsia="Times New Roman" w:hAnsi="Times New Roman" w:cs="Times New Roman"/>
          <w:bCs/>
          <w:sz w:val="24"/>
          <w:szCs w:val="24"/>
          <w:lang w:eastAsia="ru-RU"/>
        </w:rPr>
        <w:t xml:space="preserve"> реализацией Плана возложен на </w:t>
      </w:r>
      <w:r w:rsidRPr="00B44C7C">
        <w:rPr>
          <w:rFonts w:ascii="Times New Roman" w:eastAsia="Times New Roman" w:hAnsi="Times New Roman" w:cs="Times New Roman"/>
          <w:bCs/>
          <w:sz w:val="24"/>
          <w:szCs w:val="24"/>
          <w:lang w:eastAsia="ru-RU"/>
        </w:rPr>
        <w:t>заместителя  Губернатора</w:t>
      </w:r>
      <w:r>
        <w:rPr>
          <w:rFonts w:ascii="Times New Roman" w:eastAsia="Times New Roman" w:hAnsi="Times New Roman" w:cs="Times New Roman"/>
          <w:bCs/>
          <w:sz w:val="24"/>
          <w:szCs w:val="24"/>
          <w:lang w:eastAsia="ru-RU"/>
        </w:rPr>
        <w:t>,</w:t>
      </w:r>
      <w:r w:rsidRPr="00B44C7C">
        <w:rPr>
          <w:rFonts w:ascii="Times New Roman" w:eastAsia="Times New Roman" w:hAnsi="Times New Roman" w:cs="Times New Roman"/>
          <w:bCs/>
          <w:sz w:val="24"/>
          <w:szCs w:val="24"/>
          <w:lang w:eastAsia="ru-RU"/>
        </w:rPr>
        <w:t xml:space="preserve"> </w:t>
      </w:r>
      <w:r w:rsidR="00A32263" w:rsidRPr="00EC1C27">
        <w:rPr>
          <w:rFonts w:ascii="Times New Roman" w:eastAsia="Times New Roman" w:hAnsi="Times New Roman" w:cs="Times New Roman"/>
          <w:bCs/>
          <w:sz w:val="24"/>
          <w:szCs w:val="24"/>
          <w:lang w:eastAsia="ru-RU"/>
        </w:rPr>
        <w:t xml:space="preserve">заместителя Председателя Правительства Нижегородской области Д.В. </w:t>
      </w:r>
      <w:proofErr w:type="spellStart"/>
      <w:r w:rsidR="00A32263" w:rsidRPr="00EC1C27">
        <w:rPr>
          <w:rFonts w:ascii="Times New Roman" w:eastAsia="Times New Roman" w:hAnsi="Times New Roman" w:cs="Times New Roman"/>
          <w:bCs/>
          <w:sz w:val="24"/>
          <w:szCs w:val="24"/>
          <w:lang w:eastAsia="ru-RU"/>
        </w:rPr>
        <w:t>Сватковского</w:t>
      </w:r>
      <w:proofErr w:type="spellEnd"/>
      <w:r w:rsidR="00A32263" w:rsidRPr="00EC1C27">
        <w:rPr>
          <w:rFonts w:ascii="Times New Roman" w:eastAsia="Times New Roman" w:hAnsi="Times New Roman" w:cs="Times New Roman"/>
          <w:bCs/>
          <w:sz w:val="24"/>
          <w:szCs w:val="24"/>
          <w:lang w:eastAsia="ru-RU"/>
        </w:rPr>
        <w:t>.</w:t>
      </w:r>
    </w:p>
    <w:p w:rsidR="002633A1" w:rsidRDefault="002D40B3" w:rsidP="00EC1C27">
      <w:pPr>
        <w:spacing w:after="0" w:line="360" w:lineRule="auto"/>
        <w:jc w:val="both"/>
        <w:rPr>
          <w:rFonts w:ascii="Times New Roman" w:eastAsia="Times New Roman" w:hAnsi="Times New Roman" w:cs="Times New Roman"/>
          <w:bCs/>
          <w:sz w:val="24"/>
          <w:szCs w:val="24"/>
          <w:lang w:eastAsia="ru-RU"/>
        </w:rPr>
      </w:pPr>
      <w:r w:rsidRPr="00EC1C27">
        <w:rPr>
          <w:rFonts w:ascii="Times New Roman" w:eastAsia="Times New Roman" w:hAnsi="Times New Roman" w:cs="Times New Roman"/>
          <w:bCs/>
          <w:sz w:val="24"/>
          <w:szCs w:val="24"/>
          <w:lang w:eastAsia="ru-RU"/>
        </w:rPr>
        <w:t xml:space="preserve">        </w:t>
      </w:r>
      <w:r w:rsidR="00F55A9A" w:rsidRPr="00F55A9A">
        <w:rPr>
          <w:rFonts w:ascii="Times New Roman" w:eastAsia="Times New Roman" w:hAnsi="Times New Roman" w:cs="Times New Roman"/>
          <w:bCs/>
          <w:sz w:val="24"/>
          <w:szCs w:val="24"/>
          <w:lang w:eastAsia="ru-RU"/>
        </w:rPr>
        <w:t xml:space="preserve"> </w:t>
      </w:r>
      <w:r w:rsidR="00D804F5">
        <w:rPr>
          <w:rFonts w:ascii="Times New Roman" w:eastAsia="Times New Roman" w:hAnsi="Times New Roman" w:cs="Times New Roman"/>
          <w:bCs/>
          <w:sz w:val="24"/>
          <w:szCs w:val="24"/>
          <w:lang w:eastAsia="ru-RU"/>
        </w:rPr>
        <w:t xml:space="preserve"> </w:t>
      </w:r>
      <w:r w:rsidR="00BD5322">
        <w:rPr>
          <w:rFonts w:ascii="Times New Roman" w:eastAsia="Times New Roman" w:hAnsi="Times New Roman" w:cs="Times New Roman"/>
          <w:bCs/>
          <w:sz w:val="24"/>
          <w:szCs w:val="24"/>
          <w:lang w:eastAsia="ru-RU"/>
        </w:rPr>
        <w:t>На основании</w:t>
      </w:r>
      <w:r w:rsidR="00B44C7C" w:rsidRPr="00B44C7C">
        <w:rPr>
          <w:rFonts w:ascii="Times New Roman" w:eastAsia="Times New Roman" w:hAnsi="Times New Roman" w:cs="Times New Roman"/>
          <w:bCs/>
          <w:sz w:val="24"/>
          <w:szCs w:val="24"/>
          <w:lang w:eastAsia="ru-RU"/>
        </w:rPr>
        <w:t xml:space="preserve"> </w:t>
      </w:r>
      <w:r w:rsidRPr="00EC1C27">
        <w:rPr>
          <w:rFonts w:ascii="Times New Roman" w:eastAsia="Times New Roman" w:hAnsi="Times New Roman" w:cs="Times New Roman"/>
          <w:bCs/>
          <w:sz w:val="24"/>
          <w:szCs w:val="24"/>
          <w:lang w:eastAsia="ru-RU"/>
        </w:rPr>
        <w:t>распоряжени</w:t>
      </w:r>
      <w:r w:rsidR="00BD5322">
        <w:rPr>
          <w:rFonts w:ascii="Times New Roman" w:eastAsia="Times New Roman" w:hAnsi="Times New Roman" w:cs="Times New Roman"/>
          <w:bCs/>
          <w:sz w:val="24"/>
          <w:szCs w:val="24"/>
          <w:lang w:eastAsia="ru-RU"/>
        </w:rPr>
        <w:t>я</w:t>
      </w:r>
      <w:r w:rsidRPr="00EC1C27">
        <w:rPr>
          <w:rFonts w:ascii="Times New Roman" w:eastAsia="Times New Roman" w:hAnsi="Times New Roman" w:cs="Times New Roman"/>
          <w:bCs/>
          <w:sz w:val="24"/>
          <w:szCs w:val="24"/>
          <w:lang w:eastAsia="ru-RU"/>
        </w:rPr>
        <w:t xml:space="preserve"> Правительства Российской Федерации от 05 марта </w:t>
      </w:r>
      <w:r w:rsidR="00BD5322" w:rsidRPr="00BD5322">
        <w:rPr>
          <w:rFonts w:ascii="Times New Roman" w:eastAsia="Times New Roman" w:hAnsi="Times New Roman" w:cs="Times New Roman"/>
          <w:bCs/>
          <w:sz w:val="24"/>
          <w:szCs w:val="24"/>
          <w:lang w:eastAsia="ru-RU"/>
        </w:rPr>
        <w:t xml:space="preserve">2015 </w:t>
      </w:r>
      <w:r w:rsidR="00BD5322">
        <w:rPr>
          <w:rFonts w:ascii="Times New Roman" w:eastAsia="Times New Roman" w:hAnsi="Times New Roman" w:cs="Times New Roman"/>
          <w:bCs/>
          <w:sz w:val="24"/>
          <w:szCs w:val="24"/>
          <w:lang w:eastAsia="ru-RU"/>
        </w:rPr>
        <w:t xml:space="preserve">г. </w:t>
      </w:r>
      <w:r w:rsidRPr="00EC1C27">
        <w:rPr>
          <w:rFonts w:ascii="Times New Roman" w:eastAsia="Times New Roman" w:hAnsi="Times New Roman" w:cs="Times New Roman"/>
          <w:bCs/>
          <w:sz w:val="24"/>
          <w:szCs w:val="24"/>
          <w:lang w:eastAsia="ru-RU"/>
        </w:rPr>
        <w:t>№367-р</w:t>
      </w:r>
      <w:r w:rsidR="00B44C7C">
        <w:rPr>
          <w:rFonts w:ascii="Times New Roman" w:eastAsia="Times New Roman" w:hAnsi="Times New Roman" w:cs="Times New Roman"/>
          <w:bCs/>
          <w:sz w:val="24"/>
          <w:szCs w:val="24"/>
          <w:lang w:eastAsia="ru-RU"/>
        </w:rPr>
        <w:t xml:space="preserve">, а также </w:t>
      </w:r>
      <w:r w:rsidRPr="00EC1C27">
        <w:rPr>
          <w:rFonts w:ascii="Times New Roman" w:eastAsia="Times New Roman" w:hAnsi="Times New Roman" w:cs="Times New Roman"/>
          <w:bCs/>
          <w:sz w:val="24"/>
          <w:szCs w:val="24"/>
          <w:lang w:eastAsia="ru-RU"/>
        </w:rPr>
        <w:t xml:space="preserve"> </w:t>
      </w:r>
      <w:r w:rsidR="00B44C7C" w:rsidRPr="00B44C7C">
        <w:rPr>
          <w:rFonts w:ascii="Times New Roman" w:eastAsia="Times New Roman" w:hAnsi="Times New Roman" w:cs="Times New Roman"/>
          <w:bCs/>
          <w:sz w:val="24"/>
          <w:szCs w:val="24"/>
          <w:lang w:eastAsia="ru-RU"/>
        </w:rPr>
        <w:t>текст</w:t>
      </w:r>
      <w:r w:rsidR="00BD5322">
        <w:rPr>
          <w:rFonts w:ascii="Times New Roman" w:eastAsia="Times New Roman" w:hAnsi="Times New Roman" w:cs="Times New Roman"/>
          <w:bCs/>
          <w:sz w:val="24"/>
          <w:szCs w:val="24"/>
          <w:lang w:eastAsia="ru-RU"/>
        </w:rPr>
        <w:t>а</w:t>
      </w:r>
      <w:r w:rsidR="00B44C7C" w:rsidRPr="00B44C7C">
        <w:rPr>
          <w:rFonts w:ascii="Times New Roman" w:eastAsia="Times New Roman" w:hAnsi="Times New Roman" w:cs="Times New Roman"/>
          <w:bCs/>
          <w:sz w:val="24"/>
          <w:szCs w:val="24"/>
          <w:lang w:eastAsia="ru-RU"/>
        </w:rPr>
        <w:t xml:space="preserve"> Публичной </w:t>
      </w:r>
      <w:r w:rsidR="00BD5322">
        <w:rPr>
          <w:rFonts w:ascii="Times New Roman" w:eastAsia="Times New Roman" w:hAnsi="Times New Roman" w:cs="Times New Roman"/>
          <w:bCs/>
          <w:sz w:val="24"/>
          <w:szCs w:val="24"/>
          <w:lang w:eastAsia="ru-RU"/>
        </w:rPr>
        <w:t>Д</w:t>
      </w:r>
      <w:r w:rsidR="00B44C7C" w:rsidRPr="00B44C7C">
        <w:rPr>
          <w:rFonts w:ascii="Times New Roman" w:eastAsia="Times New Roman" w:hAnsi="Times New Roman" w:cs="Times New Roman"/>
          <w:bCs/>
          <w:sz w:val="24"/>
          <w:szCs w:val="24"/>
          <w:lang w:eastAsia="ru-RU"/>
        </w:rPr>
        <w:t>екларации целей и задач Министерства здравоохранения Российской Федерации на 2015 год,</w:t>
      </w:r>
      <w:r w:rsidRPr="00EC1C27">
        <w:rPr>
          <w:rFonts w:ascii="Times New Roman" w:eastAsia="Times New Roman" w:hAnsi="Times New Roman" w:cs="Times New Roman"/>
          <w:bCs/>
          <w:sz w:val="24"/>
          <w:szCs w:val="24"/>
          <w:lang w:eastAsia="ru-RU"/>
        </w:rPr>
        <w:t xml:space="preserve"> </w:t>
      </w:r>
      <w:r w:rsidR="00B44C7C">
        <w:rPr>
          <w:rFonts w:ascii="Times New Roman" w:eastAsia="Times New Roman" w:hAnsi="Times New Roman" w:cs="Times New Roman"/>
          <w:bCs/>
          <w:sz w:val="24"/>
          <w:szCs w:val="24"/>
          <w:lang w:eastAsia="ru-RU"/>
        </w:rPr>
        <w:t xml:space="preserve">в </w:t>
      </w:r>
      <w:r w:rsidR="002633A1" w:rsidRPr="00EC1C27">
        <w:rPr>
          <w:rFonts w:ascii="Times New Roman" w:eastAsia="Times New Roman" w:hAnsi="Times New Roman" w:cs="Times New Roman"/>
          <w:bCs/>
          <w:sz w:val="24"/>
          <w:szCs w:val="24"/>
          <w:lang w:eastAsia="ru-RU"/>
        </w:rPr>
        <w:t xml:space="preserve"> основ</w:t>
      </w:r>
      <w:r w:rsidR="00B44C7C">
        <w:rPr>
          <w:rFonts w:ascii="Times New Roman" w:eastAsia="Times New Roman" w:hAnsi="Times New Roman" w:cs="Times New Roman"/>
          <w:bCs/>
          <w:sz w:val="24"/>
          <w:szCs w:val="24"/>
          <w:lang w:eastAsia="ru-RU"/>
        </w:rPr>
        <w:t>у</w:t>
      </w:r>
      <w:r w:rsidRPr="00EC1C27">
        <w:rPr>
          <w:rFonts w:ascii="Times New Roman" w:eastAsia="Times New Roman" w:hAnsi="Times New Roman" w:cs="Times New Roman"/>
          <w:bCs/>
          <w:sz w:val="24"/>
          <w:szCs w:val="24"/>
          <w:lang w:eastAsia="ru-RU"/>
        </w:rPr>
        <w:t xml:space="preserve"> План</w:t>
      </w:r>
      <w:r w:rsidR="002633A1" w:rsidRPr="00EC1C27">
        <w:rPr>
          <w:rFonts w:ascii="Times New Roman" w:eastAsia="Times New Roman" w:hAnsi="Times New Roman" w:cs="Times New Roman"/>
          <w:bCs/>
          <w:sz w:val="24"/>
          <w:szCs w:val="24"/>
          <w:lang w:eastAsia="ru-RU"/>
        </w:rPr>
        <w:t xml:space="preserve">а </w:t>
      </w:r>
      <w:r w:rsidR="00B44C7C">
        <w:rPr>
          <w:rFonts w:ascii="Times New Roman" w:eastAsia="Times New Roman" w:hAnsi="Times New Roman" w:cs="Times New Roman"/>
          <w:bCs/>
          <w:sz w:val="24"/>
          <w:szCs w:val="24"/>
          <w:lang w:eastAsia="ru-RU"/>
        </w:rPr>
        <w:t>заложены</w:t>
      </w:r>
      <w:r w:rsidR="002633A1" w:rsidRPr="00EC1C27">
        <w:rPr>
          <w:rFonts w:ascii="Times New Roman" w:eastAsia="Times New Roman" w:hAnsi="Times New Roman" w:cs="Times New Roman"/>
          <w:bCs/>
          <w:sz w:val="24"/>
          <w:szCs w:val="24"/>
          <w:lang w:eastAsia="ru-RU"/>
        </w:rPr>
        <w:t xml:space="preserve"> </w:t>
      </w:r>
      <w:r w:rsidRPr="00EC1C27">
        <w:rPr>
          <w:rFonts w:ascii="Times New Roman" w:eastAsia="Times New Roman" w:hAnsi="Times New Roman" w:cs="Times New Roman"/>
          <w:bCs/>
          <w:sz w:val="24"/>
          <w:szCs w:val="24"/>
          <w:lang w:eastAsia="ru-RU"/>
        </w:rPr>
        <w:t xml:space="preserve">3 основных мероприятия Года борьбы с </w:t>
      </w:r>
      <w:proofErr w:type="gramStart"/>
      <w:r w:rsidRPr="00EC1C27">
        <w:rPr>
          <w:rFonts w:ascii="Times New Roman" w:eastAsia="Times New Roman" w:hAnsi="Times New Roman" w:cs="Times New Roman"/>
          <w:bCs/>
          <w:sz w:val="24"/>
          <w:szCs w:val="24"/>
          <w:lang w:eastAsia="ru-RU"/>
        </w:rPr>
        <w:t>сердечно-сосудистыми</w:t>
      </w:r>
      <w:proofErr w:type="gramEnd"/>
      <w:r w:rsidRPr="00EC1C27">
        <w:rPr>
          <w:rFonts w:ascii="Times New Roman" w:eastAsia="Times New Roman" w:hAnsi="Times New Roman" w:cs="Times New Roman"/>
          <w:bCs/>
          <w:sz w:val="24"/>
          <w:szCs w:val="24"/>
          <w:lang w:eastAsia="ru-RU"/>
        </w:rPr>
        <w:t xml:space="preserve"> заболеваниями</w:t>
      </w:r>
      <w:r w:rsidR="002633A1" w:rsidRPr="00EC1C27">
        <w:rPr>
          <w:rFonts w:ascii="Times New Roman" w:eastAsia="Times New Roman" w:hAnsi="Times New Roman" w:cs="Times New Roman"/>
          <w:bCs/>
          <w:sz w:val="24"/>
          <w:szCs w:val="24"/>
          <w:lang w:eastAsia="ru-RU"/>
        </w:rPr>
        <w:t>:</w:t>
      </w:r>
    </w:p>
    <w:p w:rsidR="00D804F5" w:rsidRDefault="00D804F5" w:rsidP="00EC1C27">
      <w:pPr>
        <w:spacing w:after="0" w:line="360" w:lineRule="auto"/>
        <w:jc w:val="both"/>
        <w:rPr>
          <w:rFonts w:ascii="Times New Roman" w:eastAsia="Times New Roman" w:hAnsi="Times New Roman" w:cs="Times New Roman"/>
          <w:bCs/>
          <w:sz w:val="24"/>
          <w:szCs w:val="24"/>
          <w:lang w:eastAsia="ru-RU"/>
        </w:rPr>
      </w:pPr>
    </w:p>
    <w:p w:rsidR="00D804F5" w:rsidRDefault="00D804F5" w:rsidP="00EC1C27">
      <w:pPr>
        <w:spacing w:after="0" w:line="360" w:lineRule="auto"/>
        <w:jc w:val="both"/>
        <w:rPr>
          <w:rFonts w:ascii="Times New Roman" w:eastAsia="Times New Roman" w:hAnsi="Times New Roman" w:cs="Times New Roman"/>
          <w:bCs/>
          <w:sz w:val="24"/>
          <w:szCs w:val="24"/>
          <w:lang w:eastAsia="ru-RU"/>
        </w:rPr>
      </w:pPr>
    </w:p>
    <w:p w:rsidR="00D804F5" w:rsidRPr="00EC1C27" w:rsidRDefault="00D804F5" w:rsidP="00EC1C27">
      <w:pPr>
        <w:spacing w:after="0" w:line="360" w:lineRule="auto"/>
        <w:jc w:val="both"/>
        <w:rPr>
          <w:rFonts w:ascii="Times New Roman" w:eastAsia="Times New Roman" w:hAnsi="Times New Roman" w:cs="Times New Roman"/>
          <w:bCs/>
          <w:sz w:val="24"/>
          <w:szCs w:val="24"/>
          <w:lang w:eastAsia="ru-RU"/>
        </w:rPr>
      </w:pPr>
    </w:p>
    <w:p w:rsidR="00D804F5" w:rsidRDefault="00B44C7C" w:rsidP="00D804F5">
      <w:pPr>
        <w:spacing w:after="0" w:line="240" w:lineRule="auto"/>
        <w:jc w:val="both"/>
        <w:rPr>
          <w:rFonts w:ascii="Times New Roman" w:eastAsia="Times New Roman" w:hAnsi="Times New Roman" w:cs="Times New Roman"/>
          <w:b/>
          <w:bCs/>
          <w:sz w:val="24"/>
          <w:szCs w:val="24"/>
          <w:lang w:eastAsia="ru-RU"/>
        </w:rPr>
      </w:pPr>
      <w:r w:rsidRPr="00B44C7C">
        <w:rPr>
          <w:rFonts w:ascii="Times New Roman" w:eastAsia="Times New Roman" w:hAnsi="Times New Roman" w:cs="Times New Roman"/>
          <w:b/>
          <w:bCs/>
          <w:sz w:val="24"/>
          <w:szCs w:val="24"/>
          <w:lang w:eastAsia="ru-RU"/>
        </w:rPr>
        <w:lastRenderedPageBreak/>
        <w:t xml:space="preserve">        </w:t>
      </w:r>
      <w:r w:rsidR="00D804F5">
        <w:rPr>
          <w:rFonts w:ascii="Times New Roman" w:eastAsia="Times New Roman" w:hAnsi="Times New Roman" w:cs="Times New Roman"/>
          <w:b/>
          <w:bCs/>
          <w:sz w:val="24"/>
          <w:szCs w:val="24"/>
          <w:lang w:eastAsia="ru-RU"/>
        </w:rPr>
        <w:t xml:space="preserve">Направление </w:t>
      </w:r>
      <w:r w:rsidRPr="00B44C7C">
        <w:rPr>
          <w:rFonts w:ascii="Times New Roman" w:eastAsia="Times New Roman" w:hAnsi="Times New Roman" w:cs="Times New Roman"/>
          <w:b/>
          <w:bCs/>
          <w:sz w:val="24"/>
          <w:szCs w:val="24"/>
          <w:lang w:val="en-US" w:eastAsia="ru-RU"/>
        </w:rPr>
        <w:t>I</w:t>
      </w:r>
      <w:r w:rsidR="002633A1" w:rsidRPr="00B44C7C">
        <w:rPr>
          <w:rFonts w:ascii="Times New Roman" w:eastAsia="Times New Roman" w:hAnsi="Times New Roman" w:cs="Times New Roman"/>
          <w:b/>
          <w:bCs/>
          <w:sz w:val="24"/>
          <w:szCs w:val="24"/>
          <w:lang w:eastAsia="ru-RU"/>
        </w:rPr>
        <w:t>.</w:t>
      </w:r>
      <w:r w:rsidR="00D804F5">
        <w:rPr>
          <w:rFonts w:ascii="Times New Roman" w:eastAsia="Times New Roman" w:hAnsi="Times New Roman" w:cs="Times New Roman"/>
          <w:b/>
          <w:bCs/>
          <w:sz w:val="24"/>
          <w:szCs w:val="24"/>
          <w:lang w:eastAsia="ru-RU"/>
        </w:rPr>
        <w:t xml:space="preserve"> </w:t>
      </w:r>
      <w:r w:rsidR="002633A1" w:rsidRPr="00B44C7C">
        <w:rPr>
          <w:rFonts w:ascii="Times New Roman" w:eastAsia="Times New Roman" w:hAnsi="Times New Roman" w:cs="Times New Roman"/>
          <w:b/>
          <w:bCs/>
          <w:sz w:val="24"/>
          <w:szCs w:val="24"/>
          <w:lang w:eastAsia="ru-RU"/>
        </w:rPr>
        <w:t xml:space="preserve">Информирование населения по вопросам формирования здорового образа жизни и профилактики </w:t>
      </w:r>
      <w:proofErr w:type="gramStart"/>
      <w:r w:rsidR="002633A1" w:rsidRPr="00B44C7C">
        <w:rPr>
          <w:rFonts w:ascii="Times New Roman" w:eastAsia="Times New Roman" w:hAnsi="Times New Roman" w:cs="Times New Roman"/>
          <w:b/>
          <w:bCs/>
          <w:sz w:val="24"/>
          <w:szCs w:val="24"/>
          <w:lang w:eastAsia="ru-RU"/>
        </w:rPr>
        <w:t>сердечно-сосудистых</w:t>
      </w:r>
      <w:proofErr w:type="gramEnd"/>
      <w:r w:rsidR="002633A1" w:rsidRPr="00B44C7C">
        <w:rPr>
          <w:rFonts w:ascii="Times New Roman" w:eastAsia="Times New Roman" w:hAnsi="Times New Roman" w:cs="Times New Roman"/>
          <w:b/>
          <w:bCs/>
          <w:sz w:val="24"/>
          <w:szCs w:val="24"/>
          <w:lang w:eastAsia="ru-RU"/>
        </w:rPr>
        <w:t xml:space="preserve"> заболеваний</w:t>
      </w:r>
      <w:r w:rsidRPr="00B44C7C">
        <w:rPr>
          <w:rFonts w:ascii="Times New Roman" w:eastAsia="Times New Roman" w:hAnsi="Times New Roman" w:cs="Times New Roman"/>
          <w:b/>
          <w:bCs/>
          <w:sz w:val="24"/>
          <w:szCs w:val="24"/>
          <w:lang w:eastAsia="ru-RU"/>
        </w:rPr>
        <w:t>.</w:t>
      </w:r>
    </w:p>
    <w:p w:rsidR="002633A1" w:rsidRPr="00A232C1" w:rsidRDefault="00A232C1" w:rsidP="00D804F5">
      <w:pPr>
        <w:spacing w:after="0" w:line="240" w:lineRule="auto"/>
        <w:jc w:val="both"/>
        <w:rPr>
          <w:rFonts w:ascii="Times New Roman" w:eastAsia="Times New Roman" w:hAnsi="Times New Roman" w:cs="Times New Roman"/>
          <w:b/>
          <w:bCs/>
          <w:sz w:val="24"/>
          <w:szCs w:val="24"/>
          <w:lang w:eastAsia="ru-RU"/>
        </w:rPr>
      </w:pPr>
      <w:r w:rsidRPr="00A232C1">
        <w:rPr>
          <w:rFonts w:ascii="Times New Roman" w:eastAsia="Times New Roman" w:hAnsi="Times New Roman" w:cs="Times New Roman"/>
          <w:b/>
          <w:bCs/>
          <w:sz w:val="24"/>
          <w:szCs w:val="24"/>
          <w:lang w:eastAsia="ru-RU"/>
        </w:rPr>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840"/>
        <w:gridCol w:w="1980"/>
      </w:tblGrid>
      <w:tr w:rsidR="00B44C7C" w:rsidRPr="003334A3" w:rsidTr="00D804F5">
        <w:tc>
          <w:tcPr>
            <w:tcW w:w="648" w:type="dxa"/>
            <w:shd w:val="clear" w:color="auto" w:fill="BFBFBF" w:themeFill="background1" w:themeFillShade="BF"/>
          </w:tcPr>
          <w:p w:rsidR="00B44C7C" w:rsidRPr="003334A3" w:rsidRDefault="00B44C7C" w:rsidP="00F55A9A">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 </w:t>
            </w:r>
            <w:proofErr w:type="gramStart"/>
            <w:r w:rsidRPr="003334A3">
              <w:rPr>
                <w:rFonts w:ascii="Times New Roman" w:eastAsia="Calibri" w:hAnsi="Times New Roman" w:cs="Times New Roman"/>
                <w:b/>
                <w:sz w:val="24"/>
                <w:szCs w:val="24"/>
              </w:rPr>
              <w:t>п</w:t>
            </w:r>
            <w:proofErr w:type="gramEnd"/>
            <w:r w:rsidRPr="003334A3">
              <w:rPr>
                <w:rFonts w:ascii="Times New Roman" w:eastAsia="Calibri" w:hAnsi="Times New Roman" w:cs="Times New Roman"/>
                <w:b/>
                <w:sz w:val="24"/>
                <w:szCs w:val="24"/>
              </w:rPr>
              <w:t>/п</w:t>
            </w:r>
          </w:p>
        </w:tc>
        <w:tc>
          <w:tcPr>
            <w:tcW w:w="6840" w:type="dxa"/>
            <w:shd w:val="clear" w:color="auto" w:fill="BFBFBF" w:themeFill="background1" w:themeFillShade="BF"/>
          </w:tcPr>
          <w:p w:rsidR="00B44C7C" w:rsidRPr="003334A3" w:rsidRDefault="00B44C7C" w:rsidP="00F55A9A">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Наименование мероприятия</w:t>
            </w:r>
          </w:p>
        </w:tc>
        <w:tc>
          <w:tcPr>
            <w:tcW w:w="1980" w:type="dxa"/>
            <w:shd w:val="clear" w:color="auto" w:fill="BFBFBF" w:themeFill="background1" w:themeFillShade="BF"/>
          </w:tcPr>
          <w:p w:rsidR="00B44C7C" w:rsidRPr="003334A3" w:rsidRDefault="00B44C7C" w:rsidP="00F55A9A">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Ответственный исполнитель </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Социальная реклама.</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Изготовление видеоролика о профилактике и алгоритме действий в случае появления признаков ССЗ и трансляция его на 110 мониторах в маршрутном транспорте. Просмотр видеоролика аудиторией более 70 000 человек в день (апрель).</w:t>
            </w:r>
          </w:p>
          <w:p w:rsidR="00B44C7C" w:rsidRPr="003334A3" w:rsidRDefault="00B44C7C" w:rsidP="00F55A9A">
            <w:pPr>
              <w:spacing w:after="0" w:line="240" w:lineRule="auto"/>
              <w:jc w:val="both"/>
              <w:rPr>
                <w:rFonts w:ascii="Times New Roman" w:eastAsia="Calibri" w:hAnsi="Times New Roman" w:cs="Times New Roman"/>
                <w:sz w:val="24"/>
                <w:szCs w:val="24"/>
              </w:rPr>
            </w:pP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 федеральные учреждения здравоохранения (при условии участия)</w:t>
            </w:r>
          </w:p>
          <w:p w:rsidR="00B44C7C" w:rsidRPr="003334A3" w:rsidRDefault="00B44C7C" w:rsidP="00F55A9A">
            <w:pPr>
              <w:spacing w:after="0" w:line="240" w:lineRule="auto"/>
              <w:rPr>
                <w:rFonts w:ascii="Times New Roman" w:eastAsia="Calibri" w:hAnsi="Times New Roman" w:cs="Times New Roman"/>
                <w:sz w:val="24"/>
                <w:szCs w:val="24"/>
              </w:rPr>
            </w:pP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Размещение социальных видеороликов (ролики, направленные централизовано в регионы из г. Москвы или произведенные по заказу ЦМП и федеральных учреждений здравоохранения) в эфире государственной телекомпании ННТВ – 5 раз в неделю.</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Телевизионные и радиопередачи в эфире телекомпаний ННТВ, ВГТРК ГТРК «Нижний Новгород», РИА «Время Н» - 4 раза в месяц. </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Размещение видеосюжетов в эфире не менее 20 телеканалов, в том числе ННТВ, ТК «Волга», ТС «Сети НН», ТК «Домашний», ВГТРК ГТРК «Нижний Новгород».</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Размещение социальных видеороликов (ролики, направленные централизовано в регионы из г. Москвы или произведенные по заказу ЦМП и Федеральных учреждений здравоохранения) в эфире РИА «Время Н».</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Публикация тематических материалов и интервью в 60 газетах, в том числе «Нижегородские новости», «</w:t>
            </w:r>
            <w:proofErr w:type="gramStart"/>
            <w:r w:rsidRPr="003334A3">
              <w:rPr>
                <w:rFonts w:ascii="Times New Roman" w:eastAsia="Calibri" w:hAnsi="Times New Roman" w:cs="Times New Roman"/>
                <w:sz w:val="24"/>
                <w:szCs w:val="24"/>
              </w:rPr>
              <w:t>Нижегородская</w:t>
            </w:r>
            <w:proofErr w:type="gramEnd"/>
            <w:r w:rsidRPr="003334A3">
              <w:rPr>
                <w:rFonts w:ascii="Times New Roman" w:eastAsia="Calibri" w:hAnsi="Times New Roman" w:cs="Times New Roman"/>
                <w:sz w:val="24"/>
                <w:szCs w:val="24"/>
              </w:rPr>
              <w:t xml:space="preserve"> правда», «Земля Нижегородская, «Новое дело».</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Федеральные учреждения здравоохранения (при условии участия),</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ПСПНО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3.</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Наружная реклама.</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Изготовление рекламных растяжек: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 о контроле артериального давления (февраль); </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 необходимости прохождения диспансеризации (май).</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4.</w:t>
            </w:r>
          </w:p>
        </w:tc>
        <w:tc>
          <w:tcPr>
            <w:tcW w:w="684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Создание на сайте ЦМП и на сайтах МОНО раздела «В ритме сердца», посвященного профилактике ССЗ, в том числе АГ, инсультов, инфарктов, коррекции </w:t>
            </w:r>
            <w:proofErr w:type="gramStart"/>
            <w:r w:rsidRPr="003334A3">
              <w:rPr>
                <w:rFonts w:ascii="Times New Roman" w:eastAsia="Calibri" w:hAnsi="Times New Roman" w:cs="Times New Roman"/>
                <w:sz w:val="24"/>
                <w:szCs w:val="24"/>
              </w:rPr>
              <w:t>ФР</w:t>
            </w:r>
            <w:proofErr w:type="gramEnd"/>
            <w:r w:rsidRPr="003334A3">
              <w:rPr>
                <w:rFonts w:ascii="Times New Roman" w:eastAsia="Calibri" w:hAnsi="Times New Roman" w:cs="Times New Roman"/>
                <w:sz w:val="24"/>
                <w:szCs w:val="24"/>
              </w:rPr>
              <w:t xml:space="preserve"> (февраль).</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Размещение информации, подготовленной специалистами ЦМП, на сайтах профессиональных образовательных организаций (апрель).</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Размещение социальной рекламы на сайтах 60 образовательных организаций, подведомственных </w:t>
            </w:r>
            <w:proofErr w:type="spellStart"/>
            <w:r w:rsidRPr="003334A3">
              <w:rPr>
                <w:rFonts w:ascii="Times New Roman" w:eastAsia="Calibri" w:hAnsi="Times New Roman" w:cs="Times New Roman"/>
                <w:sz w:val="24"/>
                <w:szCs w:val="24"/>
              </w:rPr>
              <w:t>МинОбрНО</w:t>
            </w:r>
            <w:proofErr w:type="spellEnd"/>
            <w:r w:rsidRPr="003334A3">
              <w:rPr>
                <w:rFonts w:ascii="Times New Roman" w:eastAsia="Calibri" w:hAnsi="Times New Roman" w:cs="Times New Roman"/>
                <w:sz w:val="24"/>
                <w:szCs w:val="24"/>
              </w:rPr>
              <w:t>.</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Размещение на сайте ТППНО информации по профилактике ССЗ для сотрудников предприятий Нижегородской области (не менее 150 посещений сайта в день).</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Контекстная реклама в поисковых системах информационно-телекоммуникационной сети «Интернет», доводящая специальные материалы сайтов до целевой аудитории.</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МинОбрНО</w:t>
            </w:r>
            <w:proofErr w:type="spellEnd"/>
            <w:r w:rsidRPr="003334A3">
              <w:rPr>
                <w:rFonts w:ascii="Times New Roman" w:eastAsia="Calibri" w:hAnsi="Times New Roman" w:cs="Times New Roman"/>
                <w:sz w:val="24"/>
                <w:szCs w:val="24"/>
              </w:rPr>
              <w:t>,</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ТППНО,</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МИАЦ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5.</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Включение в тематику ежемесячного </w:t>
            </w:r>
            <w:proofErr w:type="spellStart"/>
            <w:r w:rsidRPr="003334A3">
              <w:rPr>
                <w:rFonts w:ascii="Times New Roman" w:eastAsia="Calibri" w:hAnsi="Times New Roman" w:cs="Times New Roman"/>
                <w:sz w:val="24"/>
                <w:szCs w:val="24"/>
              </w:rPr>
              <w:t>видеожурнала</w:t>
            </w:r>
            <w:proofErr w:type="spellEnd"/>
            <w:r w:rsidRPr="003334A3">
              <w:rPr>
                <w:rFonts w:ascii="Times New Roman" w:eastAsia="Calibri" w:hAnsi="Times New Roman" w:cs="Times New Roman"/>
                <w:sz w:val="24"/>
                <w:szCs w:val="24"/>
              </w:rPr>
              <w:t xml:space="preserve"> «Первый медицинский» Издательского дома «Семья» материалов, посвященных профилактике ССЗ. Журнал демонстрируется в 20 взрослых поликлиниках, 13 женских консультациях, 24 </w:t>
            </w:r>
            <w:r w:rsidRPr="003334A3">
              <w:rPr>
                <w:rFonts w:ascii="Times New Roman" w:eastAsia="Calibri" w:hAnsi="Times New Roman" w:cs="Times New Roman"/>
                <w:sz w:val="24"/>
                <w:szCs w:val="24"/>
              </w:rPr>
              <w:lastRenderedPageBreak/>
              <w:t>детских поликлиниках.</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Тематика для взрослых поликлиник и женских консультаций:</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март – «Год профилактики сердечно - сосудистых заболеваний»; </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апрель – видеосюжет о диспансеризации определенных гру</w:t>
            </w:r>
            <w:proofErr w:type="gramStart"/>
            <w:r w:rsidRPr="003334A3">
              <w:rPr>
                <w:rFonts w:ascii="Times New Roman" w:eastAsia="Calibri" w:hAnsi="Times New Roman" w:cs="Times New Roman"/>
                <w:sz w:val="24"/>
                <w:szCs w:val="24"/>
              </w:rPr>
              <w:t>пп взр</w:t>
            </w:r>
            <w:proofErr w:type="gramEnd"/>
            <w:r w:rsidRPr="003334A3">
              <w:rPr>
                <w:rFonts w:ascii="Times New Roman" w:eastAsia="Calibri" w:hAnsi="Times New Roman" w:cs="Times New Roman"/>
                <w:sz w:val="24"/>
                <w:szCs w:val="24"/>
              </w:rPr>
              <w:t>ослого населения;</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май – видеосюжет о вреде курения;</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июнь – видеосюжет о правилах здорового питания. Июль – «Что нужно знать о холестерине»;</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август – «Как правильно измерить артериальное давление»;</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сентябрь – «Что нужно знать о сахаре крови»;</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 октябрь – «Контролируйте свой вес»;</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ноябрь – «О факторах риска хронических неинфекционных заболеваний»;</w:t>
            </w:r>
          </w:p>
          <w:p w:rsidR="00B44C7C" w:rsidRPr="003334A3" w:rsidRDefault="00B44C7C" w:rsidP="00F55A9A">
            <w:pPr>
              <w:spacing w:after="0" w:line="240" w:lineRule="auto"/>
              <w:ind w:firstLine="203"/>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декабрь – «Что делать, если повысилось артериальное давление».</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Создание видеоролика по проблемам АГ и необходимостью пройти диспансеризацию с трансляцией на плазменных экранах в детских поликлиниках.</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ИД «Семья»,</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6.</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Информирование населения через СМИ о профилактике и алгоритме действий в случае появления признаков ССЗ – ежеквартально.</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ПСПНО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7.</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Публикация статей в журнале «Вы и Ваш ребенок» о необходимости прохождения диспансеризации, о факторах риска развития АГ, инсультов, в том числе в детском и подростковом возрасте, по вопросам здорового образа жизни – ежеквартально.</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ИД «Семья»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8.</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Организация и проведение массовых мероприятий по пропаганде здорового образа жизни с участием волонтеров, посвященных:</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Всемирному дню здоровья (7 апреля);</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Всемирному дню без табака (31 мая);</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Всемирному дню сердца (29 сентября);</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Всемирному дню борьбы с инсультом (29 октября).</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Выступление в учебных заведениях и медицинских организациях с чтением лекций по пропаганде здорового образа жизни и повышению информированности населения </w:t>
            </w:r>
            <w:proofErr w:type="spellStart"/>
            <w:r w:rsidRPr="003334A3">
              <w:rPr>
                <w:rFonts w:ascii="Times New Roman" w:eastAsia="Calibri" w:hAnsi="Times New Roman" w:cs="Times New Roman"/>
                <w:sz w:val="24"/>
                <w:szCs w:val="24"/>
              </w:rPr>
              <w:t>г.Н.Новгорода</w:t>
            </w:r>
            <w:proofErr w:type="spellEnd"/>
            <w:r w:rsidRPr="003334A3">
              <w:rPr>
                <w:rFonts w:ascii="Times New Roman" w:eastAsia="Calibri" w:hAnsi="Times New Roman" w:cs="Times New Roman"/>
                <w:sz w:val="24"/>
                <w:szCs w:val="24"/>
              </w:rPr>
              <w:t xml:space="preserve"> и Нижегородской области по проблеме ССЗ </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(200 мероприятий с участием 500 волонтеров и числом участников в количестве 15 000 человек).</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НМБК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9.</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Организация непрерывного мониторинга за ходом выполнения Федерального закона от 23 февраля 2013 года № 15-ФЗ «Об охране здоровья граждан от воздействия окружающего табачного дыма и последствий потребления табака» в рамках своей компетенции в соответствии с действующим законодательством, в том числе по выполнению запрета на курение в общественных местах.</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ЦМП, </w:t>
            </w:r>
            <w:proofErr w:type="spellStart"/>
            <w:r w:rsidRPr="003334A3">
              <w:rPr>
                <w:rFonts w:ascii="Times New Roman" w:eastAsia="Calibri" w:hAnsi="Times New Roman" w:cs="Times New Roman"/>
                <w:sz w:val="24"/>
                <w:szCs w:val="24"/>
              </w:rPr>
              <w:t>Роспотребнадзор</w:t>
            </w:r>
            <w:proofErr w:type="spellEnd"/>
            <w:r w:rsidRPr="003334A3">
              <w:rPr>
                <w:rFonts w:ascii="Times New Roman" w:eastAsia="Calibri" w:hAnsi="Times New Roman" w:cs="Times New Roman"/>
                <w:sz w:val="24"/>
                <w:szCs w:val="24"/>
              </w:rPr>
              <w:t xml:space="preserve">,  ГУ МВД  России </w:t>
            </w:r>
            <w:proofErr w:type="gramStart"/>
            <w:r w:rsidRPr="003334A3">
              <w:rPr>
                <w:rFonts w:ascii="Times New Roman" w:eastAsia="Calibri" w:hAnsi="Times New Roman" w:cs="Times New Roman"/>
                <w:sz w:val="24"/>
                <w:szCs w:val="24"/>
              </w:rPr>
              <w:t>по</w:t>
            </w:r>
            <w:proofErr w:type="gramEnd"/>
            <w:r w:rsidRPr="003334A3">
              <w:rPr>
                <w:rFonts w:ascii="Times New Roman" w:eastAsia="Calibri" w:hAnsi="Times New Roman" w:cs="Times New Roman"/>
                <w:sz w:val="24"/>
                <w:szCs w:val="24"/>
              </w:rPr>
              <w:t xml:space="preserve"> НО,</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ГЖД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10.</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Подготовка, издание и раздача в поликлиниках, диагностических центрах, больницах, аптеках памяток: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«Цифры и факты» (АД, холестерин, глюкоза) 5000 экземпляров (апрель);</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«Это полезно для сердца» 5000 экземпляров (июль);</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 «Как прожить без инфаркта и инсульта» 200 экземпляров (июнь);</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«Первая помощь при сердечном приступе» 1000 экземпляров (май);</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«Первая помощь при инсульте» 200 экземпляров (август);</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«Артериальная гипертония» 200 экземпляров (сентябрь);</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«Питание полезное для сердца» 200 экземпляров (октябрь);</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«Выбери главное-здоровье» 200 экземпляров (февраль).</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ЦМП (по согласованию)</w:t>
            </w:r>
          </w:p>
          <w:p w:rsidR="00B44C7C" w:rsidRPr="003334A3" w:rsidRDefault="00B44C7C" w:rsidP="00F55A9A">
            <w:pPr>
              <w:spacing w:after="0" w:line="240" w:lineRule="auto"/>
              <w:rPr>
                <w:rFonts w:ascii="Times New Roman" w:eastAsia="Calibri" w:hAnsi="Times New Roman" w:cs="Times New Roman"/>
                <w:sz w:val="24"/>
                <w:szCs w:val="24"/>
              </w:rPr>
            </w:pP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11.</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Разработка и распространение информационного листка «Бегом от инфаркта» (для посетителей аптек) (10 волонтеров и 300 участников)</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НМБК,</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НОФ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12.</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Изготовление памяток и листовок на тему необходимости регулярного измерения АД, контроля сахара и холестерина с распространением их в пунктах выдачи полисов ОМС – 800 штук.</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СМО (при условии их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13.</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Выпуск </w:t>
            </w:r>
            <w:proofErr w:type="spellStart"/>
            <w:r w:rsidRPr="003334A3">
              <w:rPr>
                <w:rFonts w:ascii="Times New Roman" w:eastAsia="Calibri" w:hAnsi="Times New Roman" w:cs="Times New Roman"/>
                <w:sz w:val="24"/>
                <w:szCs w:val="24"/>
              </w:rPr>
              <w:t>флаеров</w:t>
            </w:r>
            <w:proofErr w:type="spellEnd"/>
            <w:r w:rsidRPr="003334A3">
              <w:rPr>
                <w:rFonts w:ascii="Times New Roman" w:eastAsia="Calibri" w:hAnsi="Times New Roman" w:cs="Times New Roman"/>
                <w:sz w:val="24"/>
                <w:szCs w:val="24"/>
              </w:rPr>
              <w:t xml:space="preserve"> на тему о необходимости прохождения диспансеризации взрослого населения.</w:t>
            </w:r>
          </w:p>
          <w:p w:rsidR="00B44C7C" w:rsidRPr="003334A3" w:rsidRDefault="00B44C7C" w:rsidP="00F55A9A">
            <w:pPr>
              <w:spacing w:after="0" w:line="240" w:lineRule="auto"/>
              <w:jc w:val="both"/>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Флаеры</w:t>
            </w:r>
            <w:proofErr w:type="spellEnd"/>
            <w:r w:rsidRPr="003334A3">
              <w:rPr>
                <w:rFonts w:ascii="Times New Roman" w:eastAsia="Calibri" w:hAnsi="Times New Roman" w:cs="Times New Roman"/>
                <w:sz w:val="24"/>
                <w:szCs w:val="24"/>
              </w:rPr>
              <w:t xml:space="preserve"> будут раздаваться в медицинских организациях во время проведения анкетирования.</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1 квартал – 100 штук;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2 квартал – 100 штук;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3 квартал – 100 штук;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4 квартал – 100 штук.</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СМО (при условии их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14.</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Выпуск </w:t>
            </w:r>
            <w:proofErr w:type="spellStart"/>
            <w:r w:rsidRPr="003334A3">
              <w:rPr>
                <w:rFonts w:ascii="Times New Roman" w:eastAsia="Calibri" w:hAnsi="Times New Roman" w:cs="Times New Roman"/>
                <w:sz w:val="24"/>
                <w:szCs w:val="24"/>
              </w:rPr>
              <w:t>флаеров</w:t>
            </w:r>
            <w:proofErr w:type="spellEnd"/>
            <w:r w:rsidRPr="003334A3">
              <w:rPr>
                <w:rFonts w:ascii="Times New Roman" w:eastAsia="Calibri" w:hAnsi="Times New Roman" w:cs="Times New Roman"/>
                <w:sz w:val="24"/>
                <w:szCs w:val="24"/>
              </w:rPr>
              <w:t xml:space="preserve"> на тему о необходимости контроля уровня холестерина в крови.</w:t>
            </w:r>
          </w:p>
          <w:p w:rsidR="00B44C7C" w:rsidRPr="003334A3" w:rsidRDefault="00B44C7C" w:rsidP="00F55A9A">
            <w:pPr>
              <w:spacing w:after="0" w:line="240" w:lineRule="auto"/>
              <w:jc w:val="both"/>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Флаеры</w:t>
            </w:r>
            <w:proofErr w:type="spellEnd"/>
            <w:r w:rsidRPr="003334A3">
              <w:rPr>
                <w:rFonts w:ascii="Times New Roman" w:eastAsia="Calibri" w:hAnsi="Times New Roman" w:cs="Times New Roman"/>
                <w:sz w:val="24"/>
                <w:szCs w:val="24"/>
              </w:rPr>
              <w:t xml:space="preserve"> будут раздаваться гражданам в пунктах выдачи полисов ОМС.</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1 квартал – 100 штук;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2 квартал – 100 штук;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3 квартал – 100 штук;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4 квартал – 100 штук.</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СМО (при условии их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15.</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Изготовление буклета «Диспансеризация взрослого населения: реальная возможность поддержать и укрепить свое здоровье».</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Количество: 40 000 экземпляров на сумму 34 400 рублей.</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Распространение через пункты выдачи полисов ОМС.</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СМО (при условии их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16.</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Размещение на стендах в пунктах выдачи полисов ОМС наглядной информации о проблеме АГ и </w:t>
            </w:r>
            <w:proofErr w:type="gramStart"/>
            <w:r w:rsidRPr="003334A3">
              <w:rPr>
                <w:rFonts w:ascii="Times New Roman" w:eastAsia="Calibri" w:hAnsi="Times New Roman" w:cs="Times New Roman"/>
                <w:sz w:val="24"/>
                <w:szCs w:val="24"/>
              </w:rPr>
              <w:t>повышенного</w:t>
            </w:r>
            <w:proofErr w:type="gramEnd"/>
            <w:r w:rsidRPr="003334A3">
              <w:rPr>
                <w:rFonts w:ascii="Times New Roman" w:eastAsia="Calibri" w:hAnsi="Times New Roman" w:cs="Times New Roman"/>
                <w:sz w:val="24"/>
                <w:szCs w:val="24"/>
              </w:rPr>
              <w:t xml:space="preserve"> ХС с призывом регулярно измерять давление (постоянно).</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СМО (при условии их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17.</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Изготовление памятки «О правах граждан в системе ОМС» с размещением информации по борьбе с ССЗ, предоставленной МЗНО.</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ТФОМС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18.</w:t>
            </w:r>
          </w:p>
        </w:tc>
        <w:tc>
          <w:tcPr>
            <w:tcW w:w="6840" w:type="dxa"/>
          </w:tcPr>
          <w:p w:rsidR="00B44C7C" w:rsidRPr="003334A3" w:rsidRDefault="00B44C7C" w:rsidP="00F55A9A">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Волонтерское движение. </w:t>
            </w:r>
          </w:p>
          <w:p w:rsidR="00B44C7C" w:rsidRPr="003334A3" w:rsidRDefault="00B44C7C" w:rsidP="00F55A9A">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Ежегодная подготовка волонтеров из числа студентов – 300 человек.</w:t>
            </w:r>
          </w:p>
          <w:p w:rsidR="00B44C7C" w:rsidRPr="003334A3" w:rsidRDefault="00B44C7C" w:rsidP="00F55A9A">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Выступление студенческих агитбригад «Мы против курения», «Мы против наркотиков» перед школьниками </w:t>
            </w:r>
            <w:proofErr w:type="spellStart"/>
            <w:r w:rsidRPr="003334A3">
              <w:rPr>
                <w:rFonts w:ascii="Times New Roman" w:eastAsia="Times New Roman" w:hAnsi="Times New Roman" w:cs="Times New Roman"/>
                <w:sz w:val="24"/>
                <w:szCs w:val="24"/>
                <w:lang w:eastAsia="ru-RU"/>
              </w:rPr>
              <w:t>г.Н.Новгорода</w:t>
            </w:r>
            <w:proofErr w:type="spellEnd"/>
            <w:r w:rsidRPr="003334A3">
              <w:rPr>
                <w:rFonts w:ascii="Times New Roman" w:eastAsia="Times New Roman" w:hAnsi="Times New Roman" w:cs="Times New Roman"/>
                <w:sz w:val="24"/>
                <w:szCs w:val="24"/>
                <w:lang w:eastAsia="ru-RU"/>
              </w:rPr>
              <w:t xml:space="preserve"> и области (волонтеров - 300 человек, учащихся – 1 000 человек).</w:t>
            </w:r>
          </w:p>
          <w:p w:rsidR="00B44C7C" w:rsidRPr="003334A3" w:rsidRDefault="00B44C7C" w:rsidP="00F55A9A">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Участие волонтеров НМБК в организации движения «Милосердие» с вовлечением студентов НМБК и его филиалов, популяризирующего проблему АГ, повышенного уровня ХС, профилактики инсульта и инфаркта миокарда (волонтеров – 500 человек, охват населения – 5 000 человек).</w:t>
            </w:r>
          </w:p>
          <w:p w:rsidR="00B44C7C" w:rsidRPr="003334A3" w:rsidRDefault="00B44C7C" w:rsidP="00F55A9A">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lastRenderedPageBreak/>
              <w:t xml:space="preserve">Организация и проведение массовых акций </w:t>
            </w:r>
            <w:proofErr w:type="spellStart"/>
            <w:r w:rsidRPr="003334A3">
              <w:rPr>
                <w:rFonts w:ascii="Times New Roman" w:eastAsia="Times New Roman" w:hAnsi="Times New Roman" w:cs="Times New Roman"/>
                <w:sz w:val="24"/>
                <w:szCs w:val="24"/>
                <w:lang w:eastAsia="ru-RU"/>
              </w:rPr>
              <w:t>кардиодесанта</w:t>
            </w:r>
            <w:proofErr w:type="spellEnd"/>
            <w:r w:rsidRPr="003334A3">
              <w:rPr>
                <w:rFonts w:ascii="Times New Roman" w:eastAsia="Times New Roman" w:hAnsi="Times New Roman" w:cs="Times New Roman"/>
                <w:sz w:val="24"/>
                <w:szCs w:val="24"/>
                <w:lang w:eastAsia="ru-RU"/>
              </w:rPr>
              <w:t xml:space="preserve"> НМБК («Измерь свое давление», «Я знаю, как предупредить гипертонию и атеросклероз») (охват студентов – 200 человек).</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lang w:eastAsia="ru-RU"/>
              </w:rPr>
            </w:pPr>
            <w:r w:rsidRPr="003334A3">
              <w:rPr>
                <w:rFonts w:ascii="Times New Roman" w:eastAsia="Calibri" w:hAnsi="Times New Roman" w:cs="Times New Roman"/>
                <w:sz w:val="24"/>
                <w:szCs w:val="24"/>
                <w:lang w:eastAsia="ru-RU"/>
              </w:rPr>
              <w:lastRenderedPageBreak/>
              <w:t>НМБК (по согласованию)</w:t>
            </w:r>
          </w:p>
          <w:p w:rsidR="00B44C7C" w:rsidRPr="003334A3" w:rsidRDefault="00B44C7C" w:rsidP="00F55A9A">
            <w:pPr>
              <w:spacing w:after="0" w:line="240" w:lineRule="auto"/>
              <w:jc w:val="center"/>
              <w:rPr>
                <w:rFonts w:ascii="Times New Roman" w:eastAsia="Calibri" w:hAnsi="Times New Roman" w:cs="Times New Roman"/>
                <w:sz w:val="24"/>
                <w:szCs w:val="24"/>
                <w:lang w:eastAsia="ru-RU"/>
              </w:rPr>
            </w:pP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19.</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Создание лекторской группы врачей – специалистов ЦЗ, отделений, кабинетов медицинской профилактики по пропаганде здорового образа жизни и профилактике хронических неинфекционных заболеваний (12 человек) (май).</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Подготовка лекторов (50-60 человек) по пропаганде здорового образа жизни и профилактике хронических неинфекционных заболеваний на базе информационно-просветительского центра «Школа здоровья </w:t>
            </w: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ЦМП, </w:t>
            </w: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 xml:space="preserve"> (по согласованию) </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20.</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Популяризация системы интегральной оценки индивидуального риска </w:t>
            </w:r>
            <w:r w:rsidRPr="003334A3">
              <w:rPr>
                <w:rFonts w:ascii="Times New Roman" w:eastAsia="Calibri" w:hAnsi="Times New Roman" w:cs="Times New Roman"/>
                <w:sz w:val="24"/>
                <w:szCs w:val="24"/>
                <w:lang w:val="en-US"/>
              </w:rPr>
              <w:t>SCORE</w:t>
            </w:r>
            <w:r w:rsidRPr="003334A3">
              <w:rPr>
                <w:rFonts w:ascii="Times New Roman" w:eastAsia="Calibri" w:hAnsi="Times New Roman" w:cs="Times New Roman"/>
                <w:sz w:val="24"/>
                <w:szCs w:val="24"/>
              </w:rPr>
              <w:t xml:space="preserve"> на сайтах МОНО (апрель).</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21.</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Организация лекториев, семинаров, круглых столов на базе детских поликлиник для медицинского персонала и родителей по вопросам рационального вскармливания детей различных возрастных групп.</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22.</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Информирование населения о признаках ССЗ и методах борьбы с ними, а также о способах профилактики при проведении спортивно-массовых мероприятий:</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1. Всероссийский день зимних видов спорта, посвященный годовщине проведения </w:t>
            </w:r>
            <w:r w:rsidRPr="003334A3">
              <w:rPr>
                <w:rFonts w:ascii="Times New Roman" w:eastAsia="Calibri" w:hAnsi="Times New Roman" w:cs="Times New Roman"/>
                <w:sz w:val="24"/>
                <w:szCs w:val="24"/>
                <w:lang w:val="en-US"/>
              </w:rPr>
              <w:t>XXII</w:t>
            </w:r>
            <w:r w:rsidRPr="003334A3">
              <w:rPr>
                <w:rFonts w:ascii="Times New Roman" w:eastAsia="Calibri" w:hAnsi="Times New Roman" w:cs="Times New Roman"/>
                <w:sz w:val="24"/>
                <w:szCs w:val="24"/>
              </w:rPr>
              <w:t xml:space="preserve"> Олимпийских зимних игр и </w:t>
            </w:r>
            <w:r w:rsidRPr="003334A3">
              <w:rPr>
                <w:rFonts w:ascii="Times New Roman" w:eastAsia="Calibri" w:hAnsi="Times New Roman" w:cs="Times New Roman"/>
                <w:sz w:val="24"/>
                <w:szCs w:val="24"/>
                <w:lang w:val="en-US"/>
              </w:rPr>
              <w:t>XI</w:t>
            </w:r>
            <w:r w:rsidRPr="003334A3">
              <w:rPr>
                <w:rFonts w:ascii="Times New Roman" w:eastAsia="Calibri" w:hAnsi="Times New Roman" w:cs="Times New Roman"/>
                <w:sz w:val="24"/>
                <w:szCs w:val="24"/>
              </w:rPr>
              <w:t xml:space="preserve"> </w:t>
            </w:r>
            <w:proofErr w:type="spellStart"/>
            <w:r w:rsidRPr="003334A3">
              <w:rPr>
                <w:rFonts w:ascii="Times New Roman" w:eastAsia="Calibri" w:hAnsi="Times New Roman" w:cs="Times New Roman"/>
                <w:sz w:val="24"/>
                <w:szCs w:val="24"/>
              </w:rPr>
              <w:t>Паралимпийских</w:t>
            </w:r>
            <w:proofErr w:type="spellEnd"/>
            <w:r w:rsidRPr="003334A3">
              <w:rPr>
                <w:rFonts w:ascii="Times New Roman" w:eastAsia="Calibri" w:hAnsi="Times New Roman" w:cs="Times New Roman"/>
                <w:sz w:val="24"/>
                <w:szCs w:val="24"/>
              </w:rPr>
              <w:t xml:space="preserve"> игр 2014 года в Сочи: 7 февраля 2015 года.</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2. Всероссийские массовые соревнования по конькобежному спорту «Лед надежды нашей».</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3. Чемпионат и первенство области по спортивному ориентированию на лыжах.</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4. Всероссийская массовая лыжная гонка «Лыжня России» -5 000 человек (8 февраля 2015 года).</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5. Спартакиада ветеранов спорта (возраст от 40 лет и старше) – 1 000 человек.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6. Фестиваль «Спорт для всех» - 200 человек.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7. Эстафетный пробег на призы Правительства Нижегородской области, посвященный Дню Победы в Великой Отечественной войне – 1 500 человек.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8. Нижегородские сельские игры - 250 человек.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9. Эстафетный пробег на призы газеты «</w:t>
            </w:r>
            <w:proofErr w:type="gramStart"/>
            <w:r w:rsidRPr="003334A3">
              <w:rPr>
                <w:rFonts w:ascii="Times New Roman" w:eastAsia="Calibri" w:hAnsi="Times New Roman" w:cs="Times New Roman"/>
                <w:sz w:val="24"/>
                <w:szCs w:val="24"/>
              </w:rPr>
              <w:t>Нижегородская</w:t>
            </w:r>
            <w:proofErr w:type="gramEnd"/>
            <w:r w:rsidRPr="003334A3">
              <w:rPr>
                <w:rFonts w:ascii="Times New Roman" w:eastAsia="Calibri" w:hAnsi="Times New Roman" w:cs="Times New Roman"/>
                <w:sz w:val="24"/>
                <w:szCs w:val="24"/>
              </w:rPr>
              <w:t xml:space="preserve"> правда» - 2 000 человек.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10. Всероссийский день бега «Кросс Нации» - 5 000 человек.</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11. Спартакиада трудовых коллективов - 250 человек.</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МинспортаНО</w:t>
            </w:r>
            <w:proofErr w:type="spellEnd"/>
            <w:r w:rsidRPr="003334A3">
              <w:rPr>
                <w:rFonts w:ascii="Times New Roman" w:eastAsia="Calibri" w:hAnsi="Times New Roman" w:cs="Times New Roman"/>
                <w:sz w:val="24"/>
                <w:szCs w:val="24"/>
              </w:rPr>
              <w:t>,</w:t>
            </w:r>
          </w:p>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23.</w:t>
            </w:r>
          </w:p>
        </w:tc>
        <w:tc>
          <w:tcPr>
            <w:tcW w:w="6840" w:type="dxa"/>
          </w:tcPr>
          <w:p w:rsidR="00B44C7C" w:rsidRPr="003334A3" w:rsidRDefault="00B44C7C" w:rsidP="00F55A9A">
            <w:pPr>
              <w:spacing w:after="0" w:line="240" w:lineRule="auto"/>
              <w:jc w:val="both"/>
              <w:rPr>
                <w:rFonts w:ascii="Times New Roman" w:eastAsia="Calibri" w:hAnsi="Times New Roman" w:cs="Times New Roman"/>
                <w:i/>
                <w:sz w:val="24"/>
                <w:szCs w:val="24"/>
              </w:rPr>
            </w:pPr>
            <w:r w:rsidRPr="003334A3">
              <w:rPr>
                <w:rFonts w:ascii="Times New Roman" w:eastAsia="Calibri" w:hAnsi="Times New Roman" w:cs="Times New Roman"/>
                <w:sz w:val="24"/>
                <w:szCs w:val="24"/>
              </w:rPr>
              <w:t>Проведение в образовательных организациях единого урока, посвященного всемирному дню сердца (проведение мероприятия предполагает участие 80% (от общего количества) обучающихся общеобразовательных организаций).</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МинОбрНО</w:t>
            </w:r>
            <w:proofErr w:type="spellEnd"/>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24.</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Уроки здоровья «Здоровое сердце - основное условие долгой и здоровой жизни» в ГБОУ ДСООЦ «Лазурный», СОЛКД «Романтика» (проведение мероприятия предполагает участие 100% детей от общего количества участников смены).</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МинОбрНО</w:t>
            </w:r>
            <w:proofErr w:type="spellEnd"/>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25.</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Мероприятие для обучающихся образовательных организаций </w:t>
            </w:r>
            <w:r w:rsidRPr="003334A3">
              <w:rPr>
                <w:rFonts w:ascii="Times New Roman" w:eastAsia="Calibri" w:hAnsi="Times New Roman" w:cs="Times New Roman"/>
                <w:sz w:val="24"/>
                <w:szCs w:val="24"/>
              </w:rPr>
              <w:lastRenderedPageBreak/>
              <w:t>«Здоровое сердце» в рамках акции «Здоровье и безопасность наших детей» (проведение мероприятия предполагает участие 80% (от общего количества) обучающихся общеобразовательных организаций).</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lastRenderedPageBreak/>
              <w:t>МинОбрНО</w:t>
            </w:r>
            <w:proofErr w:type="spellEnd"/>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26.</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Профилактические мероприятия для обучающихся образовательных организаций «Соблазнов много – сердце одно», «Не сбейся с ритма» в рамках проведения акции «Я выбираю спорт как альтернативу пагубным привычкам»</w:t>
            </w:r>
          </w:p>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(проведение мероприятия предполагает участие 80% (от общего количества) обучающихся общеобразовательных организаций).</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МинОбрНО</w:t>
            </w:r>
            <w:proofErr w:type="spellEnd"/>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27.</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Проведение лекций для студентов образовательных организаций высшего и профессионального образования силами волонтеров.</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МинОбрНО</w:t>
            </w:r>
            <w:proofErr w:type="spellEnd"/>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28.</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Еженедельное проведение бесед с пассажирами аэропорта на тему: «Артериальная гипертония. Профилактика. Нормальный уровень АД», «Здоровый образ жизни. Правильное питание», «О вреде курения, употребления спиртных напитков», «О необходимости регулярного определения уровня холестерина, глюкозы в крови».</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Аэропорт (по согласованию)</w:t>
            </w:r>
          </w:p>
        </w:tc>
      </w:tr>
      <w:tr w:rsidR="00B44C7C" w:rsidRPr="003334A3" w:rsidTr="00F55A9A">
        <w:tc>
          <w:tcPr>
            <w:tcW w:w="648"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29.</w:t>
            </w:r>
          </w:p>
        </w:tc>
        <w:tc>
          <w:tcPr>
            <w:tcW w:w="6840" w:type="dxa"/>
          </w:tcPr>
          <w:p w:rsidR="00B44C7C" w:rsidRPr="003334A3" w:rsidRDefault="00B44C7C"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Создание программы по информированию руководящего состава ГЖД, предприятий ОАО «РЖД» о факторах риска развития </w:t>
            </w:r>
            <w:proofErr w:type="gramStart"/>
            <w:r w:rsidRPr="003334A3">
              <w:rPr>
                <w:rFonts w:ascii="Times New Roman" w:eastAsia="Calibri" w:hAnsi="Times New Roman" w:cs="Times New Roman"/>
                <w:sz w:val="24"/>
                <w:szCs w:val="24"/>
              </w:rPr>
              <w:t>сердечно-сосудистой</w:t>
            </w:r>
            <w:proofErr w:type="gramEnd"/>
            <w:r w:rsidRPr="003334A3">
              <w:rPr>
                <w:rFonts w:ascii="Times New Roman" w:eastAsia="Calibri" w:hAnsi="Times New Roman" w:cs="Times New Roman"/>
                <w:sz w:val="24"/>
                <w:szCs w:val="24"/>
              </w:rPr>
              <w:t xml:space="preserve"> патологии и методах их коррекции.</w:t>
            </w:r>
          </w:p>
        </w:tc>
        <w:tc>
          <w:tcPr>
            <w:tcW w:w="1980" w:type="dxa"/>
          </w:tcPr>
          <w:p w:rsidR="00B44C7C" w:rsidRPr="003334A3" w:rsidRDefault="00B44C7C"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ГЖД (по согласованию)</w:t>
            </w:r>
          </w:p>
        </w:tc>
      </w:tr>
      <w:tr w:rsidR="00E27083" w:rsidRPr="003334A3" w:rsidTr="009943B3">
        <w:tc>
          <w:tcPr>
            <w:tcW w:w="648" w:type="dxa"/>
          </w:tcPr>
          <w:p w:rsidR="00E27083" w:rsidRPr="003334A3" w:rsidRDefault="00BD5322" w:rsidP="009943B3">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 xml:space="preserve">  </w:t>
            </w:r>
            <w:r w:rsidR="00F56A6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E27083" w:rsidRPr="003334A3">
              <w:rPr>
                <w:rFonts w:ascii="Times New Roman" w:eastAsia="Calibri" w:hAnsi="Times New Roman" w:cs="Times New Roman"/>
                <w:sz w:val="24"/>
                <w:szCs w:val="24"/>
              </w:rPr>
              <w:t>22.</w:t>
            </w:r>
          </w:p>
        </w:tc>
        <w:tc>
          <w:tcPr>
            <w:tcW w:w="6840" w:type="dxa"/>
          </w:tcPr>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Дальнейшее развитие школ здоровья по </w:t>
            </w:r>
            <w:proofErr w:type="gramStart"/>
            <w:r w:rsidRPr="003334A3">
              <w:rPr>
                <w:rFonts w:ascii="Times New Roman" w:eastAsia="Calibri" w:hAnsi="Times New Roman" w:cs="Times New Roman"/>
                <w:sz w:val="24"/>
                <w:szCs w:val="24"/>
              </w:rPr>
              <w:t>сердечно-сосудистой</w:t>
            </w:r>
            <w:proofErr w:type="gramEnd"/>
            <w:r w:rsidRPr="003334A3">
              <w:rPr>
                <w:rFonts w:ascii="Times New Roman" w:eastAsia="Calibri" w:hAnsi="Times New Roman" w:cs="Times New Roman"/>
                <w:sz w:val="24"/>
                <w:szCs w:val="24"/>
              </w:rPr>
              <w:t xml:space="preserve"> патологии. Организация в 2015 году дополнительно к существующим школам здоровья для пациентов:</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АГ – 46 школ; 2 кв-16; 3 </w:t>
            </w:r>
            <w:proofErr w:type="spellStart"/>
            <w:r w:rsidRPr="003334A3">
              <w:rPr>
                <w:rFonts w:ascii="Times New Roman" w:eastAsia="Calibri" w:hAnsi="Times New Roman" w:cs="Times New Roman"/>
                <w:sz w:val="24"/>
                <w:szCs w:val="24"/>
              </w:rPr>
              <w:t>кв</w:t>
            </w:r>
            <w:proofErr w:type="spellEnd"/>
            <w:r w:rsidRPr="003334A3">
              <w:rPr>
                <w:rFonts w:ascii="Times New Roman" w:eastAsia="Calibri" w:hAnsi="Times New Roman" w:cs="Times New Roman"/>
                <w:sz w:val="24"/>
                <w:szCs w:val="24"/>
              </w:rPr>
              <w:t xml:space="preserve"> -16; 4 кв-14;</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ИБС- 46 школ; 2 кв-16; 3 </w:t>
            </w:r>
            <w:proofErr w:type="spellStart"/>
            <w:r w:rsidRPr="003334A3">
              <w:rPr>
                <w:rFonts w:ascii="Times New Roman" w:eastAsia="Calibri" w:hAnsi="Times New Roman" w:cs="Times New Roman"/>
                <w:sz w:val="24"/>
                <w:szCs w:val="24"/>
              </w:rPr>
              <w:t>кв</w:t>
            </w:r>
            <w:proofErr w:type="spellEnd"/>
            <w:r w:rsidRPr="003334A3">
              <w:rPr>
                <w:rFonts w:ascii="Times New Roman" w:eastAsia="Calibri" w:hAnsi="Times New Roman" w:cs="Times New Roman"/>
                <w:sz w:val="24"/>
                <w:szCs w:val="24"/>
              </w:rPr>
              <w:t xml:space="preserve"> -16; 4 кв-14;</w:t>
            </w:r>
          </w:p>
          <w:p w:rsidR="00E27083" w:rsidRPr="003334A3" w:rsidRDefault="00E27083" w:rsidP="009943B3">
            <w:pPr>
              <w:spacing w:after="0" w:line="240" w:lineRule="auto"/>
              <w:jc w:val="both"/>
              <w:rPr>
                <w:rFonts w:ascii="Times New Roman" w:eastAsia="Calibri" w:hAnsi="Times New Roman" w:cs="Times New Roman"/>
                <w:sz w:val="24"/>
                <w:szCs w:val="24"/>
              </w:rPr>
            </w:pPr>
            <w:proofErr w:type="gramStart"/>
            <w:r w:rsidRPr="003334A3">
              <w:rPr>
                <w:rFonts w:ascii="Times New Roman" w:eastAsia="Calibri" w:hAnsi="Times New Roman" w:cs="Times New Roman"/>
                <w:sz w:val="24"/>
                <w:szCs w:val="24"/>
              </w:rPr>
              <w:t>Сердечно-сосудистая</w:t>
            </w:r>
            <w:proofErr w:type="gramEnd"/>
            <w:r w:rsidRPr="003334A3">
              <w:rPr>
                <w:rFonts w:ascii="Times New Roman" w:eastAsia="Calibri" w:hAnsi="Times New Roman" w:cs="Times New Roman"/>
                <w:sz w:val="24"/>
                <w:szCs w:val="24"/>
              </w:rPr>
              <w:t xml:space="preserve"> недостаточность - 46 школ, 2 кв-16; 3 </w:t>
            </w:r>
            <w:proofErr w:type="spellStart"/>
            <w:r w:rsidRPr="003334A3">
              <w:rPr>
                <w:rFonts w:ascii="Times New Roman" w:eastAsia="Calibri" w:hAnsi="Times New Roman" w:cs="Times New Roman"/>
                <w:sz w:val="24"/>
                <w:szCs w:val="24"/>
              </w:rPr>
              <w:t>кв</w:t>
            </w:r>
            <w:proofErr w:type="spellEnd"/>
            <w:r w:rsidRPr="003334A3">
              <w:rPr>
                <w:rFonts w:ascii="Times New Roman" w:eastAsia="Calibri" w:hAnsi="Times New Roman" w:cs="Times New Roman"/>
                <w:sz w:val="24"/>
                <w:szCs w:val="24"/>
              </w:rPr>
              <w:t xml:space="preserve"> -16; 4 кв-14.</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Вовлечением в них не менее 30% больных с этими видами патологии.</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Осуществление </w:t>
            </w:r>
            <w:proofErr w:type="gramStart"/>
            <w:r w:rsidRPr="003334A3">
              <w:rPr>
                <w:rFonts w:ascii="Times New Roman" w:eastAsia="Calibri" w:hAnsi="Times New Roman" w:cs="Times New Roman"/>
                <w:sz w:val="24"/>
                <w:szCs w:val="24"/>
              </w:rPr>
              <w:t>контроля за</w:t>
            </w:r>
            <w:proofErr w:type="gramEnd"/>
            <w:r w:rsidRPr="003334A3">
              <w:rPr>
                <w:rFonts w:ascii="Times New Roman" w:eastAsia="Calibri" w:hAnsi="Times New Roman" w:cs="Times New Roman"/>
                <w:sz w:val="24"/>
                <w:szCs w:val="24"/>
              </w:rPr>
              <w:t xml:space="preserve"> работой школ здоровья и методической поддержки при выездах в районы.</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Организация школ профилактики ССЗ для студентов и сотрудников НМБК и его филиалов (волонтеров - 200, охват студентов и сотрудников - 3 500 человек).</w:t>
            </w:r>
          </w:p>
          <w:p w:rsidR="00E27083" w:rsidRPr="003334A3" w:rsidRDefault="00E27083" w:rsidP="009943B3">
            <w:pPr>
              <w:spacing w:after="0" w:line="240" w:lineRule="auto"/>
              <w:jc w:val="both"/>
              <w:rPr>
                <w:rFonts w:ascii="Times New Roman" w:eastAsia="Calibri" w:hAnsi="Times New Roman" w:cs="Times New Roman"/>
                <w:sz w:val="24"/>
                <w:szCs w:val="24"/>
                <w:highlight w:val="yellow"/>
              </w:rPr>
            </w:pPr>
            <w:r w:rsidRPr="003334A3">
              <w:rPr>
                <w:rFonts w:ascii="Times New Roman" w:eastAsia="Calibri" w:hAnsi="Times New Roman" w:cs="Times New Roman"/>
                <w:sz w:val="24"/>
                <w:szCs w:val="24"/>
              </w:rPr>
              <w:t>Организация работы школы по профилактике сахарного диабета совместно с Нижегородской диабетической лигой (волонтеров - 75, охват населения – 1 000 человек).</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НМБК (по согласованию)</w:t>
            </w: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23.</w:t>
            </w:r>
          </w:p>
        </w:tc>
        <w:tc>
          <w:tcPr>
            <w:tcW w:w="6840" w:type="dxa"/>
          </w:tcPr>
          <w:p w:rsidR="00E27083" w:rsidRPr="003334A3" w:rsidRDefault="00E2708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Организация работы школ здоровья в стационарах для работников ОАО «РЖД», находящихся на стационарном лечении.</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ГЖД (по согласованию)</w:t>
            </w: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24.</w:t>
            </w:r>
          </w:p>
        </w:tc>
        <w:tc>
          <w:tcPr>
            <w:tcW w:w="6840" w:type="dxa"/>
          </w:tcPr>
          <w:p w:rsidR="00E27083" w:rsidRPr="003334A3" w:rsidRDefault="00E2708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Проведение классного часа «Влияние вредных привычек на развитие ССЗ»</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(150 участников).</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НМБК (по согласованию)</w:t>
            </w:r>
          </w:p>
        </w:tc>
      </w:tr>
    </w:tbl>
    <w:p w:rsidR="00B44C7C" w:rsidRPr="00BD5322" w:rsidRDefault="00B44C7C" w:rsidP="00EC1C27">
      <w:pPr>
        <w:spacing w:after="0" w:line="360" w:lineRule="auto"/>
        <w:jc w:val="both"/>
        <w:rPr>
          <w:rFonts w:ascii="Times New Roman" w:eastAsia="Times New Roman" w:hAnsi="Times New Roman" w:cs="Times New Roman"/>
          <w:b/>
          <w:bCs/>
          <w:sz w:val="24"/>
          <w:szCs w:val="24"/>
          <w:lang w:eastAsia="ru-RU"/>
        </w:rPr>
      </w:pPr>
    </w:p>
    <w:p w:rsidR="002633A1" w:rsidRDefault="00BD5322" w:rsidP="00D804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Направление </w:t>
      </w:r>
      <w:r w:rsidR="00A232C1" w:rsidRPr="00A232C1">
        <w:rPr>
          <w:rFonts w:ascii="Times New Roman" w:eastAsia="Times New Roman" w:hAnsi="Times New Roman" w:cs="Times New Roman"/>
          <w:b/>
          <w:bCs/>
          <w:sz w:val="24"/>
          <w:szCs w:val="24"/>
          <w:lang w:val="en-US" w:eastAsia="ru-RU"/>
        </w:rPr>
        <w:t>II</w:t>
      </w:r>
      <w:r w:rsidR="002633A1" w:rsidRPr="00A232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2633A1" w:rsidRPr="00A232C1">
        <w:rPr>
          <w:rFonts w:ascii="Times New Roman" w:eastAsia="Times New Roman" w:hAnsi="Times New Roman" w:cs="Times New Roman"/>
          <w:b/>
          <w:bCs/>
          <w:sz w:val="24"/>
          <w:szCs w:val="24"/>
          <w:lang w:eastAsia="ru-RU"/>
        </w:rPr>
        <w:t xml:space="preserve">Повышение эффективности организации и оказания медицинской помощи больным с </w:t>
      </w:r>
      <w:proofErr w:type="gramStart"/>
      <w:r w:rsidR="002633A1" w:rsidRPr="00A232C1">
        <w:rPr>
          <w:rFonts w:ascii="Times New Roman" w:eastAsia="Times New Roman" w:hAnsi="Times New Roman" w:cs="Times New Roman"/>
          <w:b/>
          <w:bCs/>
          <w:sz w:val="24"/>
          <w:szCs w:val="24"/>
          <w:lang w:eastAsia="ru-RU"/>
        </w:rPr>
        <w:t>сердечно-сосудистыми</w:t>
      </w:r>
      <w:proofErr w:type="gramEnd"/>
      <w:r w:rsidR="002633A1" w:rsidRPr="00A232C1">
        <w:rPr>
          <w:rFonts w:ascii="Times New Roman" w:eastAsia="Times New Roman" w:hAnsi="Times New Roman" w:cs="Times New Roman"/>
          <w:b/>
          <w:bCs/>
          <w:sz w:val="24"/>
          <w:szCs w:val="24"/>
          <w:lang w:eastAsia="ru-RU"/>
        </w:rPr>
        <w:t xml:space="preserve"> заболеваниями</w:t>
      </w:r>
    </w:p>
    <w:p w:rsidR="00D804F5" w:rsidRDefault="00D804F5" w:rsidP="00D804F5">
      <w:pPr>
        <w:spacing w:after="0" w:line="240" w:lineRule="auto"/>
        <w:jc w:val="center"/>
        <w:rPr>
          <w:rFonts w:ascii="Times New Roman" w:eastAsia="Times New Roman" w:hAnsi="Times New Roman" w:cs="Times New Roman"/>
          <w:b/>
          <w:bCs/>
          <w:sz w:val="24"/>
          <w:szCs w:val="24"/>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840"/>
        <w:gridCol w:w="1980"/>
      </w:tblGrid>
      <w:tr w:rsidR="00BD5322" w:rsidRPr="003334A3" w:rsidTr="00D804F5">
        <w:tc>
          <w:tcPr>
            <w:tcW w:w="648" w:type="dxa"/>
            <w:shd w:val="clear" w:color="auto" w:fill="BFBFBF" w:themeFill="background1" w:themeFillShade="BF"/>
          </w:tcPr>
          <w:p w:rsidR="00BD5322" w:rsidRPr="003334A3" w:rsidRDefault="00BD5322"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 </w:t>
            </w:r>
            <w:proofErr w:type="gramStart"/>
            <w:r w:rsidRPr="003334A3">
              <w:rPr>
                <w:rFonts w:ascii="Times New Roman" w:eastAsia="Calibri" w:hAnsi="Times New Roman" w:cs="Times New Roman"/>
                <w:b/>
                <w:sz w:val="24"/>
                <w:szCs w:val="24"/>
              </w:rPr>
              <w:lastRenderedPageBreak/>
              <w:t>п</w:t>
            </w:r>
            <w:proofErr w:type="gramEnd"/>
            <w:r w:rsidRPr="003334A3">
              <w:rPr>
                <w:rFonts w:ascii="Times New Roman" w:eastAsia="Calibri" w:hAnsi="Times New Roman" w:cs="Times New Roman"/>
                <w:b/>
                <w:sz w:val="24"/>
                <w:szCs w:val="24"/>
              </w:rPr>
              <w:t>/п</w:t>
            </w:r>
          </w:p>
        </w:tc>
        <w:tc>
          <w:tcPr>
            <w:tcW w:w="6840" w:type="dxa"/>
            <w:shd w:val="clear" w:color="auto" w:fill="BFBFBF" w:themeFill="background1" w:themeFillShade="BF"/>
          </w:tcPr>
          <w:p w:rsidR="00BD5322" w:rsidRPr="003334A3" w:rsidRDefault="00BD5322"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lastRenderedPageBreak/>
              <w:t>Наименование мероприятия</w:t>
            </w:r>
          </w:p>
        </w:tc>
        <w:tc>
          <w:tcPr>
            <w:tcW w:w="1980" w:type="dxa"/>
            <w:shd w:val="clear" w:color="auto" w:fill="BFBFBF" w:themeFill="background1" w:themeFillShade="BF"/>
          </w:tcPr>
          <w:p w:rsidR="00BD5322" w:rsidRPr="003334A3" w:rsidRDefault="00BD5322"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Ответственный </w:t>
            </w:r>
            <w:r w:rsidRPr="003334A3">
              <w:rPr>
                <w:rFonts w:ascii="Times New Roman" w:eastAsia="Calibri" w:hAnsi="Times New Roman" w:cs="Times New Roman"/>
                <w:b/>
                <w:sz w:val="24"/>
                <w:szCs w:val="24"/>
              </w:rPr>
              <w:lastRenderedPageBreak/>
              <w:t xml:space="preserve">исполнитель </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1.</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Завершение создания системы оказания помощи больным с ССЗ в полном соответствии с порядками оказания медицинской помощи больным с ССЗ, острыми нарушениями мозгового кровообращения, и проведения диспансерного наблюдения.</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Возобновление обязательного измерения АД всем гражданам, пришедшим в поликлинику (приказ Министерства здравоохранения  России от 24 января 2003 года № 4 «О мерах по совершенствованию организации медицинской помощи больным с артериальной гипертонией в Российской Федерации»).</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3.</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Обеспечение круглосуточной работы </w:t>
            </w:r>
            <w:proofErr w:type="spellStart"/>
            <w:r w:rsidRPr="003334A3">
              <w:rPr>
                <w:rFonts w:ascii="Times New Roman" w:eastAsia="Calibri" w:hAnsi="Times New Roman" w:cs="Times New Roman"/>
                <w:sz w:val="24"/>
                <w:szCs w:val="24"/>
              </w:rPr>
              <w:t>рентгенэндоваскулярных</w:t>
            </w:r>
            <w:proofErr w:type="spellEnd"/>
            <w:r w:rsidRPr="003334A3">
              <w:rPr>
                <w:rFonts w:ascii="Times New Roman" w:eastAsia="Calibri" w:hAnsi="Times New Roman" w:cs="Times New Roman"/>
                <w:sz w:val="24"/>
                <w:szCs w:val="24"/>
              </w:rPr>
              <w:t xml:space="preserve"> специалистов двух региональных сосудистых центров с целью снижения госпитальной летальности при инфаркте миокарда за счет совершенствования организации лечения ОКС.</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РСЦ 1,</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РСЦ 2 (по согласованию)</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4.</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Внедрение разработанного областного регистра первичных </w:t>
            </w:r>
            <w:proofErr w:type="spellStart"/>
            <w:r w:rsidRPr="003334A3">
              <w:rPr>
                <w:rFonts w:ascii="Times New Roman" w:eastAsia="Calibri" w:hAnsi="Times New Roman" w:cs="Times New Roman"/>
                <w:sz w:val="24"/>
                <w:szCs w:val="24"/>
              </w:rPr>
              <w:t>чрезкожных</w:t>
            </w:r>
            <w:proofErr w:type="spellEnd"/>
            <w:r w:rsidRPr="003334A3">
              <w:rPr>
                <w:rFonts w:ascii="Times New Roman" w:eastAsia="Calibri" w:hAnsi="Times New Roman" w:cs="Times New Roman"/>
                <w:sz w:val="24"/>
                <w:szCs w:val="24"/>
              </w:rPr>
              <w:t xml:space="preserve"> коронарных вмешатель</w:t>
            </w:r>
            <w:proofErr w:type="gramStart"/>
            <w:r w:rsidRPr="003334A3">
              <w:rPr>
                <w:rFonts w:ascii="Times New Roman" w:eastAsia="Calibri" w:hAnsi="Times New Roman" w:cs="Times New Roman"/>
                <w:sz w:val="24"/>
                <w:szCs w:val="24"/>
              </w:rPr>
              <w:t>ств пр</w:t>
            </w:r>
            <w:proofErr w:type="gramEnd"/>
            <w:r w:rsidRPr="003334A3">
              <w:rPr>
                <w:rFonts w:ascii="Times New Roman" w:eastAsia="Calibri" w:hAnsi="Times New Roman" w:cs="Times New Roman"/>
                <w:sz w:val="24"/>
                <w:szCs w:val="24"/>
              </w:rPr>
              <w:t>и ОКС.</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РСЦ 1,</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РСЦ 2 (по согласованию)</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5.</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Оказание информационного и организационного содействия ЦРБ и городским больницам при проведении диспансеризации населения.</w:t>
            </w:r>
          </w:p>
        </w:tc>
        <w:tc>
          <w:tcPr>
            <w:tcW w:w="198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Органы местного самоуправления муниципальных образований Нижегородской области (при условии участия)</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6.</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Охват диспансеризацией не менее 23% взрослого застрахованного населения.</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7.</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Охват диспансеризацией не менее 85% детского населения.</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8.</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Подготовка приказа по организации оказания медицинской помощи детям раннего возраста с патологией ССЗ.</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9.</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Обеспечение ЭКГ-скрининга новорожденным и детям первого года жизни в рамках проведения профилактических осмотров несовершеннолетних </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10.</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Обеспечение не менее 85% охвата </w:t>
            </w:r>
            <w:proofErr w:type="spellStart"/>
            <w:r w:rsidRPr="003334A3">
              <w:rPr>
                <w:rFonts w:ascii="Times New Roman" w:eastAsia="Calibri" w:hAnsi="Times New Roman" w:cs="Times New Roman"/>
                <w:sz w:val="24"/>
                <w:szCs w:val="24"/>
              </w:rPr>
              <w:t>пренатальной</w:t>
            </w:r>
            <w:proofErr w:type="spellEnd"/>
            <w:r w:rsidRPr="003334A3">
              <w:rPr>
                <w:rFonts w:ascii="Times New Roman" w:eastAsia="Calibri" w:hAnsi="Times New Roman" w:cs="Times New Roman"/>
                <w:sz w:val="24"/>
                <w:szCs w:val="24"/>
              </w:rPr>
              <w:t xml:space="preserve"> (дородовой) диагностикой беременных в ранние сроки беременности с целью раннего выявления пороков развития ССС у ребенка.</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11.</w:t>
            </w:r>
          </w:p>
        </w:tc>
        <w:tc>
          <w:tcPr>
            <w:tcW w:w="684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bCs/>
                <w:sz w:val="24"/>
                <w:szCs w:val="24"/>
                <w:shd w:val="clear" w:color="auto" w:fill="FFFFFF"/>
              </w:rPr>
              <w:t>Внедрение пилотного проекта по развитию санитарной авиации для с</w:t>
            </w:r>
            <w:r w:rsidRPr="003334A3">
              <w:rPr>
                <w:rFonts w:ascii="Times New Roman" w:eastAsia="Calibri" w:hAnsi="Times New Roman" w:cs="Times New Roman"/>
                <w:sz w:val="24"/>
                <w:szCs w:val="24"/>
              </w:rPr>
              <w:t>овершенствования оказания медицинской помощи при болезнях системы кровообращения на основе перевода пациентов из ПСО в РСЦ.</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ГКУЗ НО «НТЦМК»  (по согласованию)</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12.</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bCs/>
                <w:sz w:val="24"/>
                <w:szCs w:val="24"/>
                <w:shd w:val="clear" w:color="auto" w:fill="FFFFFF"/>
              </w:rPr>
              <w:t xml:space="preserve">Организация на базе ГБУЗ НО «Станция скорой медицинской помощи </w:t>
            </w:r>
            <w:proofErr w:type="spellStart"/>
            <w:r w:rsidRPr="003334A3">
              <w:rPr>
                <w:rFonts w:ascii="Times New Roman" w:eastAsia="Calibri" w:hAnsi="Times New Roman" w:cs="Times New Roman"/>
                <w:bCs/>
                <w:sz w:val="24"/>
                <w:szCs w:val="24"/>
                <w:shd w:val="clear" w:color="auto" w:fill="FFFFFF"/>
              </w:rPr>
              <w:t>г.Н.Новгорода</w:t>
            </w:r>
            <w:proofErr w:type="spellEnd"/>
            <w:r w:rsidRPr="003334A3">
              <w:rPr>
                <w:rFonts w:ascii="Times New Roman" w:eastAsia="Calibri" w:hAnsi="Times New Roman" w:cs="Times New Roman"/>
                <w:bCs/>
                <w:sz w:val="24"/>
                <w:szCs w:val="24"/>
                <w:shd w:val="clear" w:color="auto" w:fill="FFFFFF"/>
              </w:rPr>
              <w:t>» центра обработки дистанционной передачи ЭКГ с машин скорой медицинской помощи Нижегородской области.</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ССМП (по согласованию),</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13.</w:t>
            </w:r>
          </w:p>
        </w:tc>
        <w:tc>
          <w:tcPr>
            <w:tcW w:w="6840" w:type="dxa"/>
          </w:tcPr>
          <w:p w:rsidR="00BD5322" w:rsidRPr="003334A3" w:rsidRDefault="00BD5322" w:rsidP="009943B3">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Внедрение дистанционной передачи ЭКГ с ФАП в ЦРБ.</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МИАЦ (по согласованию)</w:t>
            </w:r>
          </w:p>
        </w:tc>
      </w:tr>
      <w:tr w:rsidR="00BD5322" w:rsidRPr="003334A3" w:rsidTr="009943B3">
        <w:tc>
          <w:tcPr>
            <w:tcW w:w="648" w:type="dxa"/>
          </w:tcPr>
          <w:p w:rsidR="00BD5322" w:rsidRPr="003334A3" w:rsidRDefault="00BD5322" w:rsidP="0024198C">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w:t>
            </w:r>
            <w:r w:rsidR="0024198C">
              <w:rPr>
                <w:rFonts w:ascii="Times New Roman" w:eastAsia="Calibri" w:hAnsi="Times New Roman" w:cs="Times New Roman"/>
                <w:sz w:val="24"/>
                <w:szCs w:val="24"/>
              </w:rPr>
              <w:t>4</w:t>
            </w:r>
            <w:r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Организация на каждом терапевтическом участке диспансерного наблюдения за больными АГ (не менее 40% на </w:t>
            </w:r>
            <w:r w:rsidRPr="003334A3">
              <w:rPr>
                <w:rFonts w:ascii="Times New Roman" w:eastAsia="Calibri" w:hAnsi="Times New Roman" w:cs="Times New Roman"/>
                <w:sz w:val="24"/>
                <w:szCs w:val="24"/>
              </w:rPr>
              <w:lastRenderedPageBreak/>
              <w:t xml:space="preserve">каждом участке), </w:t>
            </w:r>
            <w:proofErr w:type="gramStart"/>
            <w:r w:rsidRPr="003334A3">
              <w:rPr>
                <w:rFonts w:ascii="Times New Roman" w:eastAsia="Calibri" w:hAnsi="Times New Roman" w:cs="Times New Roman"/>
                <w:sz w:val="24"/>
                <w:szCs w:val="24"/>
              </w:rPr>
              <w:t>перенесшим</w:t>
            </w:r>
            <w:proofErr w:type="gramEnd"/>
            <w:r w:rsidRPr="003334A3">
              <w:rPr>
                <w:rFonts w:ascii="Times New Roman" w:eastAsia="Calibri" w:hAnsi="Times New Roman" w:cs="Times New Roman"/>
                <w:sz w:val="24"/>
                <w:szCs w:val="24"/>
              </w:rPr>
              <w:t xml:space="preserve"> инфаркт миокарда (не менее 80%), острые нарушения мозгового кровообращения (не менее 80% от перенесших инсульт в 2015 году).</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 xml:space="preserve">МОНО (при условии </w:t>
            </w:r>
            <w:r w:rsidRPr="003334A3">
              <w:rPr>
                <w:rFonts w:ascii="Times New Roman" w:eastAsia="Calibri" w:hAnsi="Times New Roman" w:cs="Times New Roman"/>
                <w:sz w:val="24"/>
                <w:szCs w:val="24"/>
              </w:rPr>
              <w:lastRenderedPageBreak/>
              <w:t>участия)</w:t>
            </w:r>
          </w:p>
          <w:p w:rsidR="00BD5322" w:rsidRPr="003334A3" w:rsidRDefault="00BD5322" w:rsidP="009943B3">
            <w:pPr>
              <w:spacing w:after="0" w:line="240" w:lineRule="auto"/>
              <w:rPr>
                <w:rFonts w:ascii="Times New Roman" w:eastAsia="Calibri" w:hAnsi="Times New Roman" w:cs="Times New Roman"/>
                <w:sz w:val="24"/>
                <w:szCs w:val="24"/>
              </w:rPr>
            </w:pPr>
          </w:p>
          <w:p w:rsidR="00BD5322" w:rsidRPr="003334A3" w:rsidRDefault="00BD5322" w:rsidP="009943B3">
            <w:pPr>
              <w:spacing w:after="0" w:line="240" w:lineRule="auto"/>
              <w:rPr>
                <w:rFonts w:ascii="Times New Roman" w:eastAsia="Calibri" w:hAnsi="Times New Roman" w:cs="Times New Roman"/>
                <w:sz w:val="24"/>
                <w:szCs w:val="24"/>
              </w:rPr>
            </w:pPr>
          </w:p>
          <w:p w:rsidR="00BD5322" w:rsidRPr="003334A3" w:rsidRDefault="00BD5322" w:rsidP="009943B3">
            <w:pPr>
              <w:spacing w:after="0" w:line="240" w:lineRule="auto"/>
              <w:rPr>
                <w:rFonts w:ascii="Times New Roman" w:eastAsia="Calibri" w:hAnsi="Times New Roman" w:cs="Times New Roman"/>
                <w:sz w:val="24"/>
                <w:szCs w:val="24"/>
              </w:rPr>
            </w:pPr>
          </w:p>
          <w:p w:rsidR="00BD5322" w:rsidRPr="003334A3" w:rsidRDefault="00BD5322" w:rsidP="009943B3">
            <w:pPr>
              <w:spacing w:after="0" w:line="240" w:lineRule="auto"/>
              <w:rPr>
                <w:rFonts w:ascii="Times New Roman" w:eastAsia="Calibri" w:hAnsi="Times New Roman" w:cs="Times New Roman"/>
                <w:sz w:val="24"/>
                <w:szCs w:val="24"/>
              </w:rPr>
            </w:pPr>
          </w:p>
          <w:p w:rsidR="00BD5322" w:rsidRPr="003334A3" w:rsidRDefault="00BD5322" w:rsidP="009943B3">
            <w:pPr>
              <w:spacing w:after="0" w:line="240" w:lineRule="auto"/>
              <w:rPr>
                <w:rFonts w:ascii="Times New Roman" w:eastAsia="Calibri" w:hAnsi="Times New Roman" w:cs="Times New Roman"/>
                <w:sz w:val="24"/>
                <w:szCs w:val="24"/>
              </w:rPr>
            </w:pPr>
          </w:p>
        </w:tc>
      </w:tr>
      <w:tr w:rsidR="00BD5322" w:rsidRPr="003334A3" w:rsidTr="009943B3">
        <w:tc>
          <w:tcPr>
            <w:tcW w:w="648" w:type="dxa"/>
          </w:tcPr>
          <w:p w:rsidR="00BD5322" w:rsidRPr="003334A3" w:rsidRDefault="0024198C"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Увеличение приема </w:t>
            </w:r>
            <w:proofErr w:type="spellStart"/>
            <w:r w:rsidRPr="003334A3">
              <w:rPr>
                <w:rFonts w:ascii="Times New Roman" w:eastAsia="Calibri" w:hAnsi="Times New Roman" w:cs="Times New Roman"/>
                <w:sz w:val="24"/>
                <w:szCs w:val="24"/>
              </w:rPr>
              <w:t>антигипертензивных</w:t>
            </w:r>
            <w:proofErr w:type="spellEnd"/>
            <w:r w:rsidRPr="003334A3">
              <w:rPr>
                <w:rFonts w:ascii="Times New Roman" w:eastAsia="Calibri" w:hAnsi="Times New Roman" w:cs="Times New Roman"/>
                <w:sz w:val="24"/>
                <w:szCs w:val="24"/>
              </w:rPr>
              <w:t xml:space="preserve"> препаратов среди больных АГ на 10% и повышение эффективности контроля АГ на 5%.</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24198C"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proofErr w:type="gramStart"/>
            <w:r w:rsidRPr="003334A3">
              <w:rPr>
                <w:rFonts w:ascii="Times New Roman" w:eastAsia="Calibri" w:hAnsi="Times New Roman" w:cs="Times New Roman"/>
                <w:sz w:val="24"/>
                <w:szCs w:val="24"/>
              </w:rPr>
              <w:t xml:space="preserve">Увеличение приема </w:t>
            </w:r>
            <w:proofErr w:type="spellStart"/>
            <w:r w:rsidRPr="003334A3">
              <w:rPr>
                <w:rFonts w:ascii="Times New Roman" w:eastAsia="Calibri" w:hAnsi="Times New Roman" w:cs="Times New Roman"/>
                <w:sz w:val="24"/>
                <w:szCs w:val="24"/>
              </w:rPr>
              <w:t>статинов</w:t>
            </w:r>
            <w:proofErr w:type="spellEnd"/>
            <w:r w:rsidRPr="003334A3">
              <w:rPr>
                <w:rFonts w:ascii="Times New Roman" w:eastAsia="Calibri" w:hAnsi="Times New Roman" w:cs="Times New Roman"/>
                <w:sz w:val="24"/>
                <w:szCs w:val="24"/>
              </w:rPr>
              <w:t xml:space="preserve"> среди больных ИБС до 50%, а среди перенесших острый коронарный синдром и острое нарушение мозгового кровообращения до 70%.</w:t>
            </w:r>
            <w:proofErr w:type="gramEnd"/>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МЗНО </w:t>
            </w:r>
          </w:p>
          <w:p w:rsidR="00BD5322" w:rsidRPr="003334A3" w:rsidRDefault="00BD5322" w:rsidP="009943B3">
            <w:pPr>
              <w:spacing w:after="0" w:line="240" w:lineRule="auto"/>
              <w:rPr>
                <w:rFonts w:ascii="Times New Roman" w:eastAsia="Calibri" w:hAnsi="Times New Roman" w:cs="Times New Roman"/>
                <w:sz w:val="24"/>
                <w:szCs w:val="24"/>
              </w:rPr>
            </w:pPr>
          </w:p>
        </w:tc>
      </w:tr>
      <w:tr w:rsidR="00BD5322" w:rsidRPr="003334A3" w:rsidTr="009943B3">
        <w:tc>
          <w:tcPr>
            <w:tcW w:w="648" w:type="dxa"/>
          </w:tcPr>
          <w:p w:rsidR="00BD5322" w:rsidRPr="003334A3" w:rsidRDefault="0024198C" w:rsidP="004919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Внедрение системы </w:t>
            </w:r>
            <w:r w:rsidRPr="003334A3">
              <w:rPr>
                <w:rFonts w:ascii="Times New Roman" w:eastAsia="Calibri" w:hAnsi="Times New Roman" w:cs="Times New Roman"/>
                <w:sz w:val="24"/>
                <w:szCs w:val="24"/>
                <w:lang w:val="en-US"/>
              </w:rPr>
              <w:t>SMS</w:t>
            </w:r>
            <w:r w:rsidRPr="003334A3">
              <w:rPr>
                <w:rFonts w:ascii="Times New Roman" w:eastAsia="Calibri" w:hAnsi="Times New Roman" w:cs="Times New Roman"/>
                <w:sz w:val="24"/>
                <w:szCs w:val="24"/>
              </w:rPr>
              <w:t>-контакта с больным АГ в процессе диспансерного наблюдения с охватом не менее 5% от общего числа больных АГ.</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МИАЦ (по согласованию)</w:t>
            </w:r>
          </w:p>
        </w:tc>
      </w:tr>
      <w:tr w:rsidR="00BD5322" w:rsidRPr="003334A3" w:rsidTr="009943B3">
        <w:tc>
          <w:tcPr>
            <w:tcW w:w="648" w:type="dxa"/>
          </w:tcPr>
          <w:p w:rsidR="00BD5322" w:rsidRPr="003334A3" w:rsidRDefault="0024198C" w:rsidP="004919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Внедрение в практику работы всех амбулаторно-поликлинических организаций оценки эффективности работы врачей-терапевтов участковых, врачей общей практики, семейных врачей по критериям «частота достижения целевых значений АД», «частота достижения целевых значений ХС», «частота вызовов врача на дом по причине повышения АД», «частота вызовов неотложной и скорой медицинской помощи по поводу гипертонических кризов».</w:t>
            </w:r>
          </w:p>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Внедрение в амбулаторно-поликлиническую практику идеологии «Гипертонических кризов быть не должно», «Гипертония лечится амбулаторно».</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24198C" w:rsidP="004919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Снижение госпитальной летальности при инфаркте миокарда (остром и повторном) до 11,5% за счет совершенствования организации лечения ОКС.</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BD5322" w:rsidP="0024198C">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r w:rsidR="0024198C">
              <w:rPr>
                <w:rFonts w:ascii="Times New Roman" w:eastAsia="Calibri" w:hAnsi="Times New Roman" w:cs="Times New Roman"/>
                <w:sz w:val="24"/>
                <w:szCs w:val="24"/>
              </w:rPr>
              <w:t>0</w:t>
            </w:r>
            <w:r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bCs/>
                <w:sz w:val="24"/>
                <w:szCs w:val="24"/>
                <w:shd w:val="clear" w:color="auto" w:fill="FFFFFF"/>
              </w:rPr>
              <w:t xml:space="preserve">Увеличение количества </w:t>
            </w:r>
            <w:proofErr w:type="spellStart"/>
            <w:r w:rsidRPr="003334A3">
              <w:rPr>
                <w:rFonts w:ascii="Times New Roman" w:eastAsia="Calibri" w:hAnsi="Times New Roman" w:cs="Times New Roman"/>
                <w:bCs/>
                <w:sz w:val="24"/>
                <w:szCs w:val="24"/>
                <w:shd w:val="clear" w:color="auto" w:fill="FFFFFF"/>
              </w:rPr>
              <w:t>тромболитической</w:t>
            </w:r>
            <w:proofErr w:type="spellEnd"/>
            <w:r w:rsidRPr="003334A3">
              <w:rPr>
                <w:rFonts w:ascii="Times New Roman" w:eastAsia="Calibri" w:hAnsi="Times New Roman" w:cs="Times New Roman"/>
                <w:bCs/>
                <w:sz w:val="24"/>
                <w:szCs w:val="24"/>
                <w:shd w:val="clear" w:color="auto" w:fill="FFFFFF"/>
              </w:rPr>
              <w:t xml:space="preserve"> терапии при острых сосудистых заболеваниях на </w:t>
            </w:r>
            <w:proofErr w:type="spellStart"/>
            <w:r w:rsidRPr="003334A3">
              <w:rPr>
                <w:rFonts w:ascii="Times New Roman" w:eastAsia="Calibri" w:hAnsi="Times New Roman" w:cs="Times New Roman"/>
                <w:bCs/>
                <w:sz w:val="24"/>
                <w:szCs w:val="24"/>
                <w:shd w:val="clear" w:color="auto" w:fill="FFFFFF"/>
              </w:rPr>
              <w:t>догоспитальном</w:t>
            </w:r>
            <w:proofErr w:type="spellEnd"/>
            <w:r w:rsidRPr="003334A3">
              <w:rPr>
                <w:rFonts w:ascii="Times New Roman" w:eastAsia="Calibri" w:hAnsi="Times New Roman" w:cs="Times New Roman"/>
                <w:bCs/>
                <w:sz w:val="24"/>
                <w:szCs w:val="24"/>
                <w:shd w:val="clear" w:color="auto" w:fill="FFFFFF"/>
              </w:rPr>
              <w:t xml:space="preserve"> этапе на основе обучения фельдшерских бригад скорой медицинской помощи до 40%.</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МЗНО, </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ГКУЗ НО «НТЦМК»,</w:t>
            </w:r>
          </w:p>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ССМП,</w:t>
            </w:r>
          </w:p>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ГБУЗ НО «Больница скорой медицинской помощи </w:t>
            </w:r>
            <w:proofErr w:type="spellStart"/>
            <w:r w:rsidRPr="003334A3">
              <w:rPr>
                <w:rFonts w:ascii="Times New Roman" w:eastAsia="Calibri" w:hAnsi="Times New Roman" w:cs="Times New Roman"/>
                <w:sz w:val="24"/>
                <w:szCs w:val="24"/>
              </w:rPr>
              <w:t>г</w:t>
            </w:r>
            <w:proofErr w:type="gramStart"/>
            <w:r w:rsidRPr="003334A3">
              <w:rPr>
                <w:rFonts w:ascii="Times New Roman" w:eastAsia="Calibri" w:hAnsi="Times New Roman" w:cs="Times New Roman"/>
                <w:sz w:val="24"/>
                <w:szCs w:val="24"/>
              </w:rPr>
              <w:t>.Д</w:t>
            </w:r>
            <w:proofErr w:type="gramEnd"/>
            <w:r w:rsidRPr="003334A3">
              <w:rPr>
                <w:rFonts w:ascii="Times New Roman" w:eastAsia="Calibri" w:hAnsi="Times New Roman" w:cs="Times New Roman"/>
                <w:sz w:val="24"/>
                <w:szCs w:val="24"/>
              </w:rPr>
              <w:t>зержинска</w:t>
            </w:r>
            <w:proofErr w:type="spellEnd"/>
            <w:r w:rsidRPr="003334A3">
              <w:rPr>
                <w:rFonts w:ascii="Times New Roman" w:eastAsia="Calibri" w:hAnsi="Times New Roman" w:cs="Times New Roman"/>
                <w:sz w:val="24"/>
                <w:szCs w:val="24"/>
              </w:rPr>
              <w:t>»,</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ГБУЗ НО «Городская больница скорой медицинской помощи </w:t>
            </w:r>
            <w:proofErr w:type="spellStart"/>
            <w:r w:rsidRPr="003334A3">
              <w:rPr>
                <w:rFonts w:ascii="Times New Roman" w:eastAsia="Calibri" w:hAnsi="Times New Roman" w:cs="Times New Roman"/>
                <w:sz w:val="24"/>
                <w:szCs w:val="24"/>
              </w:rPr>
              <w:t>им.М.Ф.</w:t>
            </w:r>
            <w:proofErr w:type="gramStart"/>
            <w:r w:rsidRPr="003334A3">
              <w:rPr>
                <w:rFonts w:ascii="Times New Roman" w:eastAsia="Calibri" w:hAnsi="Times New Roman" w:cs="Times New Roman"/>
                <w:sz w:val="24"/>
                <w:szCs w:val="24"/>
              </w:rPr>
              <w:t>Владимирского</w:t>
            </w:r>
            <w:proofErr w:type="spellEnd"/>
            <w:proofErr w:type="gramEnd"/>
            <w:r w:rsidRPr="003334A3">
              <w:rPr>
                <w:rFonts w:ascii="Times New Roman" w:eastAsia="Calibri" w:hAnsi="Times New Roman" w:cs="Times New Roman"/>
                <w:sz w:val="24"/>
                <w:szCs w:val="24"/>
              </w:rPr>
              <w:t>» (по согласованию),</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BD5322" w:rsidP="0024198C">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r w:rsidR="0024198C">
              <w:rPr>
                <w:rFonts w:ascii="Times New Roman" w:eastAsia="Calibri" w:hAnsi="Times New Roman" w:cs="Times New Roman"/>
                <w:sz w:val="24"/>
                <w:szCs w:val="24"/>
              </w:rPr>
              <w:t>1</w:t>
            </w:r>
            <w:r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Повышение частоты коронарного </w:t>
            </w:r>
            <w:proofErr w:type="spellStart"/>
            <w:r w:rsidRPr="003334A3">
              <w:rPr>
                <w:rFonts w:ascii="Times New Roman" w:eastAsia="Calibri" w:hAnsi="Times New Roman" w:cs="Times New Roman"/>
                <w:sz w:val="24"/>
                <w:szCs w:val="24"/>
              </w:rPr>
              <w:t>стентирования</w:t>
            </w:r>
            <w:proofErr w:type="spellEnd"/>
            <w:r w:rsidRPr="003334A3">
              <w:rPr>
                <w:rFonts w:ascii="Times New Roman" w:eastAsia="Calibri" w:hAnsi="Times New Roman" w:cs="Times New Roman"/>
                <w:sz w:val="24"/>
                <w:szCs w:val="24"/>
              </w:rPr>
              <w:t xml:space="preserve"> у больных ОКС до 30%, в том числе у больных инфарктом миокарда до </w:t>
            </w:r>
            <w:r w:rsidRPr="003334A3">
              <w:rPr>
                <w:rFonts w:ascii="Times New Roman" w:eastAsia="Calibri" w:hAnsi="Times New Roman" w:cs="Times New Roman"/>
                <w:sz w:val="24"/>
                <w:szCs w:val="24"/>
              </w:rPr>
              <w:lastRenderedPageBreak/>
              <w:t>37%.</w:t>
            </w:r>
          </w:p>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Снижение очередности на </w:t>
            </w:r>
            <w:proofErr w:type="spellStart"/>
            <w:r w:rsidRPr="003334A3">
              <w:rPr>
                <w:rFonts w:ascii="Times New Roman" w:eastAsia="Calibri" w:hAnsi="Times New Roman" w:cs="Times New Roman"/>
                <w:sz w:val="24"/>
                <w:szCs w:val="24"/>
              </w:rPr>
              <w:t>стентирование</w:t>
            </w:r>
            <w:proofErr w:type="spellEnd"/>
            <w:r w:rsidRPr="003334A3">
              <w:rPr>
                <w:rFonts w:ascii="Times New Roman" w:eastAsia="Calibri" w:hAnsi="Times New Roman" w:cs="Times New Roman"/>
                <w:sz w:val="24"/>
                <w:szCs w:val="24"/>
              </w:rPr>
              <w:t xml:space="preserve"> с 1 350 человек до 500 человек.</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 xml:space="preserve">МОНО (при условии </w:t>
            </w:r>
            <w:r w:rsidRPr="003334A3">
              <w:rPr>
                <w:rFonts w:ascii="Times New Roman" w:eastAsia="Calibri" w:hAnsi="Times New Roman" w:cs="Times New Roman"/>
                <w:sz w:val="24"/>
                <w:szCs w:val="24"/>
              </w:rPr>
              <w:lastRenderedPageBreak/>
              <w:t>участия)</w:t>
            </w:r>
          </w:p>
        </w:tc>
      </w:tr>
      <w:tr w:rsidR="00BD5322" w:rsidRPr="003334A3" w:rsidTr="009943B3">
        <w:tc>
          <w:tcPr>
            <w:tcW w:w="648" w:type="dxa"/>
          </w:tcPr>
          <w:p w:rsidR="00BD5322" w:rsidRPr="003334A3" w:rsidRDefault="004919BC" w:rsidP="00241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24198C">
              <w:rPr>
                <w:rFonts w:ascii="Times New Roman" w:eastAsia="Calibri" w:hAnsi="Times New Roman" w:cs="Times New Roman"/>
                <w:sz w:val="24"/>
                <w:szCs w:val="24"/>
              </w:rPr>
              <w:t>2</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Охват реабилитационными мероприятиями не менее 100% больных, перенесших инсульты, и не менее 25% больных, перенесших инфаркт миокарда, на этапе лечения в стационаре, а также не менее 50% больных, перенесших инсульты и не менее 25% больных, перенесших инфаркт миокарда, на амбулаторно-поликлиническом этапе.</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tc>
      </w:tr>
      <w:tr w:rsidR="00BD5322" w:rsidRPr="003334A3" w:rsidTr="009943B3">
        <w:tc>
          <w:tcPr>
            <w:tcW w:w="648" w:type="dxa"/>
          </w:tcPr>
          <w:p w:rsidR="00BD5322" w:rsidRPr="003334A3" w:rsidRDefault="004919BC" w:rsidP="00241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24198C">
              <w:rPr>
                <w:rFonts w:ascii="Times New Roman" w:eastAsia="Calibri" w:hAnsi="Times New Roman" w:cs="Times New Roman"/>
                <w:sz w:val="24"/>
                <w:szCs w:val="24"/>
              </w:rPr>
              <w:t>3</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Повышение объемов обследования пациентов в рамках выездных форм работы ЦЗ, мобильных бригад на предприятиях, в сельской местности до 20% от общего объема работы.</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ЦЗ (по согласованию),</w:t>
            </w:r>
          </w:p>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r w:rsidR="00BD5322" w:rsidRPr="003334A3" w:rsidTr="009943B3">
        <w:tc>
          <w:tcPr>
            <w:tcW w:w="648" w:type="dxa"/>
          </w:tcPr>
          <w:p w:rsidR="00BD5322" w:rsidRPr="003334A3" w:rsidRDefault="004919BC" w:rsidP="00241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24198C">
              <w:rPr>
                <w:rFonts w:ascii="Times New Roman" w:eastAsia="Calibri" w:hAnsi="Times New Roman" w:cs="Times New Roman"/>
                <w:sz w:val="24"/>
                <w:szCs w:val="24"/>
              </w:rPr>
              <w:t>4</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Внедрение телемедицинских технологий в практику работы ЦЗ с целью повышения охвата аудитории школьников, студентов, трудовых коллективов при проведении работы по пропаганде здорового образа жизни.</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ЦЗ (по согласованию)</w:t>
            </w:r>
          </w:p>
        </w:tc>
      </w:tr>
      <w:tr w:rsidR="00BD5322" w:rsidRPr="003334A3" w:rsidTr="009943B3">
        <w:tc>
          <w:tcPr>
            <w:tcW w:w="648" w:type="dxa"/>
          </w:tcPr>
          <w:p w:rsidR="00BD5322" w:rsidRPr="003334A3" w:rsidRDefault="0024198C" w:rsidP="004919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BD5322" w:rsidRPr="003334A3">
              <w:rPr>
                <w:rFonts w:ascii="Times New Roman" w:eastAsia="Calibri" w:hAnsi="Times New Roman" w:cs="Times New Roman"/>
                <w:sz w:val="24"/>
                <w:szCs w:val="24"/>
              </w:rPr>
              <w:t>.</w:t>
            </w:r>
          </w:p>
        </w:tc>
        <w:tc>
          <w:tcPr>
            <w:tcW w:w="6840" w:type="dxa"/>
          </w:tcPr>
          <w:p w:rsidR="00BD5322" w:rsidRPr="003334A3" w:rsidRDefault="00BD5322"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Охват не менее 80% граждан старше 60 лет, а также имеющих ССЗ, прививками против гриппа</w:t>
            </w:r>
          </w:p>
        </w:tc>
        <w:tc>
          <w:tcPr>
            <w:tcW w:w="1980" w:type="dxa"/>
          </w:tcPr>
          <w:p w:rsidR="00BD5322" w:rsidRPr="003334A3" w:rsidRDefault="00BD5322"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p w:rsidR="00BD5322" w:rsidRPr="003334A3" w:rsidRDefault="00BD5322" w:rsidP="009943B3">
            <w:pPr>
              <w:spacing w:after="0" w:line="240" w:lineRule="auto"/>
              <w:rPr>
                <w:rFonts w:ascii="Times New Roman" w:eastAsia="Calibri" w:hAnsi="Times New Roman" w:cs="Times New Roman"/>
                <w:sz w:val="24"/>
                <w:szCs w:val="24"/>
              </w:rPr>
            </w:pPr>
          </w:p>
        </w:tc>
      </w:tr>
    </w:tbl>
    <w:p w:rsidR="00F56A63" w:rsidRPr="00D804F5" w:rsidRDefault="006E320F" w:rsidP="00D804F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56A63" w:rsidRPr="00D804F5">
        <w:rPr>
          <w:rFonts w:ascii="Times New Roman" w:eastAsia="Times New Roman" w:hAnsi="Times New Roman" w:cs="Times New Roman"/>
          <w:bCs/>
          <w:sz w:val="24"/>
          <w:szCs w:val="24"/>
          <w:lang w:eastAsia="ru-RU"/>
        </w:rPr>
        <w:t xml:space="preserve">В рамках мероприятий по </w:t>
      </w:r>
      <w:proofErr w:type="gramStart"/>
      <w:r w:rsidR="00F56A63" w:rsidRPr="00D804F5">
        <w:rPr>
          <w:rFonts w:ascii="Times New Roman" w:eastAsia="Times New Roman" w:hAnsi="Times New Roman" w:cs="Times New Roman"/>
          <w:bCs/>
          <w:sz w:val="24"/>
          <w:szCs w:val="24"/>
          <w:lang w:eastAsia="ru-RU"/>
        </w:rPr>
        <w:t>активной</w:t>
      </w:r>
      <w:proofErr w:type="gramEnd"/>
      <w:r w:rsidR="00F56A63" w:rsidRPr="00D804F5">
        <w:rPr>
          <w:rFonts w:ascii="Times New Roman" w:eastAsia="Times New Roman" w:hAnsi="Times New Roman" w:cs="Times New Roman"/>
          <w:bCs/>
          <w:sz w:val="24"/>
          <w:szCs w:val="24"/>
          <w:lang w:eastAsia="ru-RU"/>
        </w:rPr>
        <w:t xml:space="preserve"> </w:t>
      </w:r>
      <w:proofErr w:type="spellStart"/>
      <w:r w:rsidR="00F56A63" w:rsidRPr="00D804F5">
        <w:rPr>
          <w:rFonts w:ascii="Times New Roman" w:eastAsia="Times New Roman" w:hAnsi="Times New Roman" w:cs="Times New Roman"/>
          <w:bCs/>
          <w:sz w:val="24"/>
          <w:szCs w:val="24"/>
          <w:lang w:eastAsia="ru-RU"/>
        </w:rPr>
        <w:t>выявляемости</w:t>
      </w:r>
      <w:proofErr w:type="spellEnd"/>
      <w:r w:rsidR="00F56A63" w:rsidRPr="00D804F5">
        <w:rPr>
          <w:rFonts w:ascii="Times New Roman" w:eastAsia="Times New Roman" w:hAnsi="Times New Roman" w:cs="Times New Roman"/>
          <w:bCs/>
          <w:sz w:val="24"/>
          <w:szCs w:val="24"/>
          <w:lang w:eastAsia="ru-RU"/>
        </w:rPr>
        <w:t xml:space="preserve"> факторов риска развития сердечно-сосудистых заболеваний</w:t>
      </w:r>
      <w:r w:rsidR="00F77355">
        <w:rPr>
          <w:rFonts w:ascii="Times New Roman" w:eastAsia="Times New Roman" w:hAnsi="Times New Roman" w:cs="Times New Roman"/>
          <w:bCs/>
          <w:sz w:val="24"/>
          <w:szCs w:val="24"/>
          <w:lang w:eastAsia="ru-RU"/>
        </w:rPr>
        <w:t>,</w:t>
      </w:r>
      <w:r w:rsidR="00F56A63" w:rsidRPr="00D804F5">
        <w:rPr>
          <w:rFonts w:ascii="Times New Roman" w:eastAsia="Times New Roman" w:hAnsi="Times New Roman" w:cs="Times New Roman"/>
          <w:bCs/>
          <w:sz w:val="24"/>
          <w:szCs w:val="24"/>
          <w:lang w:eastAsia="ru-RU"/>
        </w:rPr>
        <w:t xml:space="preserve"> содействия гражданам в контроле за уже выявленными факторами риска планируется система мер в местах массового скопления граждан, в организованных </w:t>
      </w:r>
      <w:r w:rsidR="00F77355">
        <w:rPr>
          <w:rFonts w:ascii="Times New Roman" w:eastAsia="Times New Roman" w:hAnsi="Times New Roman" w:cs="Times New Roman"/>
          <w:bCs/>
          <w:sz w:val="24"/>
          <w:szCs w:val="24"/>
          <w:lang w:eastAsia="ru-RU"/>
        </w:rPr>
        <w:t xml:space="preserve">трудовых и  студенческих </w:t>
      </w:r>
      <w:r w:rsidR="00F56A63" w:rsidRPr="00D804F5">
        <w:rPr>
          <w:rFonts w:ascii="Times New Roman" w:eastAsia="Times New Roman" w:hAnsi="Times New Roman" w:cs="Times New Roman"/>
          <w:bCs/>
          <w:sz w:val="24"/>
          <w:szCs w:val="24"/>
          <w:lang w:eastAsia="ru-RU"/>
        </w:rPr>
        <w:t>коллективах</w:t>
      </w:r>
      <w:r w:rsidR="00D804F5">
        <w:rPr>
          <w:rFonts w:ascii="Times New Roman" w:eastAsia="Times New Roman" w:hAnsi="Times New Roman" w:cs="Times New Roman"/>
          <w:bCs/>
          <w:sz w:val="24"/>
          <w:szCs w:val="24"/>
          <w:lang w:eastAsia="ru-RU"/>
        </w:rPr>
        <w:t>.</w:t>
      </w:r>
    </w:p>
    <w:p w:rsidR="00D804F5" w:rsidRDefault="00D804F5" w:rsidP="00D804F5">
      <w:pPr>
        <w:spacing w:after="0" w:line="240" w:lineRule="auto"/>
        <w:jc w:val="center"/>
        <w:rPr>
          <w:rFonts w:ascii="Times New Roman" w:eastAsia="Times New Roman" w:hAnsi="Times New Roman" w:cs="Times New Roman"/>
          <w:b/>
          <w:bCs/>
          <w:sz w:val="24"/>
          <w:szCs w:val="24"/>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7"/>
        <w:gridCol w:w="6813"/>
        <w:gridCol w:w="1980"/>
      </w:tblGrid>
      <w:tr w:rsidR="00F56A63" w:rsidRPr="003334A3" w:rsidTr="00D804F5">
        <w:tc>
          <w:tcPr>
            <w:tcW w:w="648" w:type="dxa"/>
            <w:shd w:val="clear" w:color="auto" w:fill="BFBFBF" w:themeFill="background1" w:themeFillShade="BF"/>
          </w:tcPr>
          <w:p w:rsidR="00F56A63" w:rsidRPr="003334A3" w:rsidRDefault="00F56A63"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 </w:t>
            </w:r>
            <w:proofErr w:type="gramStart"/>
            <w:r w:rsidRPr="003334A3">
              <w:rPr>
                <w:rFonts w:ascii="Times New Roman" w:eastAsia="Calibri" w:hAnsi="Times New Roman" w:cs="Times New Roman"/>
                <w:b/>
                <w:sz w:val="24"/>
                <w:szCs w:val="24"/>
              </w:rPr>
              <w:t>п</w:t>
            </w:r>
            <w:proofErr w:type="gramEnd"/>
            <w:r w:rsidRPr="003334A3">
              <w:rPr>
                <w:rFonts w:ascii="Times New Roman" w:eastAsia="Calibri" w:hAnsi="Times New Roman" w:cs="Times New Roman"/>
                <w:b/>
                <w:sz w:val="24"/>
                <w:szCs w:val="24"/>
              </w:rPr>
              <w:t>/п</w:t>
            </w:r>
          </w:p>
        </w:tc>
        <w:tc>
          <w:tcPr>
            <w:tcW w:w="6840" w:type="dxa"/>
            <w:gridSpan w:val="2"/>
            <w:shd w:val="clear" w:color="auto" w:fill="BFBFBF" w:themeFill="background1" w:themeFillShade="BF"/>
          </w:tcPr>
          <w:p w:rsidR="00F56A63" w:rsidRPr="003334A3" w:rsidRDefault="00F56A63"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Наименование мероприятия</w:t>
            </w:r>
          </w:p>
        </w:tc>
        <w:tc>
          <w:tcPr>
            <w:tcW w:w="1980" w:type="dxa"/>
            <w:shd w:val="clear" w:color="auto" w:fill="BFBFBF" w:themeFill="background1" w:themeFillShade="BF"/>
          </w:tcPr>
          <w:p w:rsidR="00F56A63" w:rsidRPr="003334A3" w:rsidRDefault="00F56A63"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Ответственный исполнитель </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w:t>
            </w:r>
          </w:p>
        </w:tc>
        <w:tc>
          <w:tcPr>
            <w:tcW w:w="6813" w:type="dxa"/>
          </w:tcPr>
          <w:p w:rsidR="00F56A63" w:rsidRPr="003334A3" w:rsidRDefault="00F56A6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Бесплатное измерение АД в аптеках ГП НО «НОФ»</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НОФ (по согласованию)</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p>
        </w:tc>
        <w:tc>
          <w:tcPr>
            <w:tcW w:w="6813" w:type="dxa"/>
          </w:tcPr>
          <w:p w:rsidR="00F56A63" w:rsidRPr="003334A3" w:rsidRDefault="00F56A6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Выход дежурного фельдшера еженедельно в зал вылета с организацией бесплатного измерения АД пассажирам аэропорта.</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Аэропорт (по согласованию)</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3.</w:t>
            </w:r>
          </w:p>
        </w:tc>
        <w:tc>
          <w:tcPr>
            <w:tcW w:w="6813" w:type="dxa"/>
          </w:tcPr>
          <w:p w:rsidR="00F56A63" w:rsidRPr="003334A3" w:rsidRDefault="00F56A6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Проведение скрининга сердечно-сосудистого риска работников не менее 5-ти предприятий в квартал</w:t>
            </w:r>
            <w:proofErr w:type="gramStart"/>
            <w:r w:rsidRPr="003334A3">
              <w:rPr>
                <w:rFonts w:ascii="Times New Roman" w:eastAsia="Calibri" w:hAnsi="Times New Roman" w:cs="Times New Roman"/>
                <w:sz w:val="24"/>
                <w:szCs w:val="24"/>
              </w:rPr>
              <w:t>.</w:t>
            </w:r>
            <w:proofErr w:type="gramEnd"/>
            <w:r w:rsidRPr="003334A3">
              <w:rPr>
                <w:rFonts w:ascii="Times New Roman" w:eastAsia="Calibri" w:hAnsi="Times New Roman" w:cs="Times New Roman"/>
                <w:sz w:val="24"/>
                <w:szCs w:val="24"/>
              </w:rPr>
              <w:t xml:space="preserve"> (</w:t>
            </w:r>
            <w:proofErr w:type="gramStart"/>
            <w:r w:rsidRPr="003334A3">
              <w:rPr>
                <w:rFonts w:ascii="Times New Roman" w:eastAsia="Calibri" w:hAnsi="Times New Roman" w:cs="Times New Roman"/>
                <w:sz w:val="24"/>
                <w:szCs w:val="24"/>
              </w:rPr>
              <w:t>о</w:t>
            </w:r>
            <w:proofErr w:type="gramEnd"/>
            <w:r w:rsidRPr="003334A3">
              <w:rPr>
                <w:rFonts w:ascii="Times New Roman" w:eastAsia="Calibri" w:hAnsi="Times New Roman" w:cs="Times New Roman"/>
                <w:sz w:val="24"/>
                <w:szCs w:val="24"/>
              </w:rPr>
              <w:t>т 100 до 1 000 человек).</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F56A63" w:rsidRPr="003334A3" w:rsidRDefault="00F56A63" w:rsidP="009943B3">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МинПром</w:t>
            </w:r>
            <w:proofErr w:type="spellEnd"/>
            <w:r w:rsidRPr="003334A3">
              <w:rPr>
                <w:rFonts w:ascii="Times New Roman" w:eastAsia="Calibri" w:hAnsi="Times New Roman" w:cs="Times New Roman"/>
                <w:sz w:val="24"/>
                <w:szCs w:val="24"/>
              </w:rPr>
              <w:t>,</w:t>
            </w:r>
          </w:p>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НАПП (по согласованию)</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4.</w:t>
            </w:r>
          </w:p>
        </w:tc>
        <w:tc>
          <w:tcPr>
            <w:tcW w:w="6813" w:type="dxa"/>
          </w:tcPr>
          <w:p w:rsidR="00F56A63" w:rsidRPr="003334A3" w:rsidRDefault="00F56A6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Проведение профилактических информационных мероприятий с измерением АД у работников предприятий в согласованные сроки (всего не менее 1 500 человек).</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F56A63" w:rsidRPr="003334A3" w:rsidRDefault="00F56A63" w:rsidP="009943B3">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МинПром</w:t>
            </w:r>
            <w:proofErr w:type="spellEnd"/>
            <w:r w:rsidRPr="003334A3">
              <w:rPr>
                <w:rFonts w:ascii="Times New Roman" w:eastAsia="Calibri" w:hAnsi="Times New Roman" w:cs="Times New Roman"/>
                <w:sz w:val="24"/>
                <w:szCs w:val="24"/>
              </w:rPr>
              <w:t>,</w:t>
            </w:r>
          </w:p>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НАПП (по согласованию)</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5.</w:t>
            </w:r>
          </w:p>
        </w:tc>
        <w:tc>
          <w:tcPr>
            <w:tcW w:w="6813" w:type="dxa"/>
          </w:tcPr>
          <w:p w:rsidR="00F56A63" w:rsidRPr="003334A3" w:rsidRDefault="00F56A6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Оснащение совместно с ГП НО «НОФ» унифицированной формой и аппаратами для исследования АД и уровня сахара в крови 9 студенческих бригад </w:t>
            </w:r>
            <w:proofErr w:type="spellStart"/>
            <w:r w:rsidRPr="003334A3">
              <w:rPr>
                <w:rFonts w:ascii="Times New Roman" w:eastAsia="Times New Roman" w:hAnsi="Times New Roman" w:cs="Times New Roman"/>
                <w:sz w:val="24"/>
                <w:szCs w:val="24"/>
                <w:lang w:eastAsia="ru-RU"/>
              </w:rPr>
              <w:t>кардиодесанта</w:t>
            </w:r>
            <w:proofErr w:type="spellEnd"/>
            <w:r w:rsidRPr="003334A3">
              <w:rPr>
                <w:rFonts w:ascii="Times New Roman" w:eastAsia="Times New Roman" w:hAnsi="Times New Roman" w:cs="Times New Roman"/>
                <w:sz w:val="24"/>
                <w:szCs w:val="24"/>
                <w:lang w:eastAsia="ru-RU"/>
              </w:rPr>
              <w:t xml:space="preserve">. Проведение массовых исследований в 3-х районах г. </w:t>
            </w:r>
            <w:proofErr w:type="spellStart"/>
            <w:r w:rsidRPr="003334A3">
              <w:rPr>
                <w:rFonts w:ascii="Times New Roman" w:eastAsia="Times New Roman" w:hAnsi="Times New Roman" w:cs="Times New Roman"/>
                <w:sz w:val="24"/>
                <w:szCs w:val="24"/>
                <w:lang w:eastAsia="ru-RU"/>
              </w:rPr>
              <w:t>Н.Новгорода</w:t>
            </w:r>
            <w:proofErr w:type="spellEnd"/>
            <w:r w:rsidRPr="003334A3">
              <w:rPr>
                <w:rFonts w:ascii="Times New Roman" w:eastAsia="Times New Roman" w:hAnsi="Times New Roman" w:cs="Times New Roman"/>
                <w:sz w:val="24"/>
                <w:szCs w:val="24"/>
                <w:lang w:eastAsia="ru-RU"/>
              </w:rPr>
              <w:t>, 6 городах Нижегородской области.</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lang w:eastAsia="ru-RU"/>
              </w:rPr>
            </w:pPr>
            <w:r w:rsidRPr="003334A3">
              <w:rPr>
                <w:rFonts w:ascii="Times New Roman" w:eastAsia="Calibri" w:hAnsi="Times New Roman" w:cs="Times New Roman"/>
                <w:sz w:val="24"/>
                <w:szCs w:val="24"/>
                <w:lang w:eastAsia="ru-RU"/>
              </w:rPr>
              <w:t>НМБК (по согласованию),</w:t>
            </w:r>
          </w:p>
          <w:p w:rsidR="00F56A63" w:rsidRPr="003334A3" w:rsidRDefault="00F56A63" w:rsidP="009943B3">
            <w:pPr>
              <w:spacing w:after="0" w:line="240" w:lineRule="auto"/>
              <w:rPr>
                <w:rFonts w:ascii="Times New Roman" w:eastAsia="Calibri" w:hAnsi="Times New Roman" w:cs="Times New Roman"/>
                <w:sz w:val="24"/>
                <w:szCs w:val="24"/>
                <w:lang w:eastAsia="ru-RU"/>
              </w:rPr>
            </w:pPr>
          </w:p>
        </w:tc>
      </w:tr>
      <w:tr w:rsidR="00F56A63" w:rsidRPr="003334A3" w:rsidTr="00F77355">
        <w:trPr>
          <w:trHeight w:val="499"/>
        </w:trPr>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6.</w:t>
            </w:r>
          </w:p>
        </w:tc>
        <w:tc>
          <w:tcPr>
            <w:tcW w:w="6813" w:type="dxa"/>
          </w:tcPr>
          <w:p w:rsidR="00F56A63" w:rsidRPr="003334A3" w:rsidRDefault="00F56A6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Скрининг показателей АД и ЧСС у студентов в весенний период (15 волонтеров и 150 участников).</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lang w:eastAsia="ru-RU"/>
              </w:rPr>
            </w:pPr>
            <w:r w:rsidRPr="003334A3">
              <w:rPr>
                <w:rFonts w:ascii="Times New Roman" w:eastAsia="Calibri" w:hAnsi="Times New Roman" w:cs="Times New Roman"/>
                <w:sz w:val="24"/>
                <w:szCs w:val="24"/>
                <w:lang w:eastAsia="ru-RU"/>
              </w:rPr>
              <w:t>НМБК (по согласованию)</w:t>
            </w:r>
          </w:p>
          <w:p w:rsidR="00F56A63" w:rsidRPr="003334A3" w:rsidRDefault="00F56A63" w:rsidP="009943B3">
            <w:pPr>
              <w:spacing w:after="0" w:line="240" w:lineRule="auto"/>
              <w:rPr>
                <w:rFonts w:ascii="Times New Roman" w:eastAsia="Calibri" w:hAnsi="Times New Roman" w:cs="Times New Roman"/>
                <w:sz w:val="24"/>
                <w:szCs w:val="24"/>
                <w:lang w:eastAsia="ru-RU"/>
              </w:rPr>
            </w:pP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7.</w:t>
            </w:r>
          </w:p>
        </w:tc>
        <w:tc>
          <w:tcPr>
            <w:tcW w:w="6813" w:type="dxa"/>
          </w:tcPr>
          <w:p w:rsidR="00F56A63" w:rsidRPr="003334A3" w:rsidRDefault="00F56A6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Участие волонтеров НМБК в проведении </w:t>
            </w:r>
            <w:proofErr w:type="spellStart"/>
            <w:r w:rsidRPr="003334A3">
              <w:rPr>
                <w:rFonts w:ascii="Times New Roman" w:eastAsia="Times New Roman" w:hAnsi="Times New Roman" w:cs="Times New Roman"/>
                <w:sz w:val="24"/>
                <w:szCs w:val="24"/>
                <w:lang w:eastAsia="ru-RU"/>
              </w:rPr>
              <w:t>скрининговых</w:t>
            </w:r>
            <w:proofErr w:type="spellEnd"/>
            <w:r w:rsidRPr="003334A3">
              <w:rPr>
                <w:rFonts w:ascii="Times New Roman" w:eastAsia="Times New Roman" w:hAnsi="Times New Roman" w:cs="Times New Roman"/>
                <w:sz w:val="24"/>
                <w:szCs w:val="24"/>
                <w:lang w:eastAsia="ru-RU"/>
              </w:rPr>
              <w:t xml:space="preserve"> исследований у больных с ССЗ в рамках недели здорового сердца в г. </w:t>
            </w:r>
            <w:proofErr w:type="spellStart"/>
            <w:r w:rsidRPr="003334A3">
              <w:rPr>
                <w:rFonts w:ascii="Times New Roman" w:eastAsia="Times New Roman" w:hAnsi="Times New Roman" w:cs="Times New Roman"/>
                <w:sz w:val="24"/>
                <w:szCs w:val="24"/>
                <w:lang w:eastAsia="ru-RU"/>
              </w:rPr>
              <w:t>Н.Новгороде</w:t>
            </w:r>
            <w:proofErr w:type="spellEnd"/>
            <w:r w:rsidRPr="003334A3">
              <w:rPr>
                <w:rFonts w:ascii="Times New Roman" w:eastAsia="Times New Roman" w:hAnsi="Times New Roman" w:cs="Times New Roman"/>
                <w:sz w:val="24"/>
                <w:szCs w:val="24"/>
                <w:lang w:eastAsia="ru-RU"/>
              </w:rPr>
              <w:t xml:space="preserve"> и в районных городах Нижегородской </w:t>
            </w:r>
            <w:r w:rsidRPr="003334A3">
              <w:rPr>
                <w:rFonts w:ascii="Times New Roman" w:eastAsia="Times New Roman" w:hAnsi="Times New Roman" w:cs="Times New Roman"/>
                <w:sz w:val="24"/>
                <w:szCs w:val="24"/>
                <w:lang w:eastAsia="ru-RU"/>
              </w:rPr>
              <w:lastRenderedPageBreak/>
              <w:t>области в соответствии с графиком выезда Нижегородского общества терапевтов и кардиологов.</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lang w:eastAsia="ru-RU"/>
              </w:rPr>
            </w:pPr>
            <w:r w:rsidRPr="003334A3">
              <w:rPr>
                <w:rFonts w:ascii="Times New Roman" w:eastAsia="Calibri" w:hAnsi="Times New Roman" w:cs="Times New Roman"/>
                <w:sz w:val="24"/>
                <w:szCs w:val="24"/>
                <w:lang w:eastAsia="ru-RU"/>
              </w:rPr>
              <w:lastRenderedPageBreak/>
              <w:t>НМБК (по согласованию)</w:t>
            </w:r>
          </w:p>
          <w:p w:rsidR="00F56A63" w:rsidRPr="003334A3" w:rsidRDefault="00F56A63" w:rsidP="009943B3">
            <w:pPr>
              <w:spacing w:after="0" w:line="240" w:lineRule="auto"/>
              <w:rPr>
                <w:rFonts w:ascii="Times New Roman" w:eastAsia="Calibri" w:hAnsi="Times New Roman" w:cs="Times New Roman"/>
                <w:sz w:val="24"/>
                <w:szCs w:val="24"/>
                <w:lang w:eastAsia="ru-RU"/>
              </w:rPr>
            </w:pP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8.</w:t>
            </w:r>
          </w:p>
        </w:tc>
        <w:tc>
          <w:tcPr>
            <w:tcW w:w="6813" w:type="dxa"/>
          </w:tcPr>
          <w:p w:rsidR="00F56A63" w:rsidRPr="003334A3" w:rsidRDefault="00F56A6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Оснащение предприятий членов ТППНО электронными тонометрами, доступными для измерения АД сотрудниками (20 организаций).</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lang w:eastAsia="ru-RU"/>
              </w:rPr>
            </w:pPr>
            <w:r w:rsidRPr="003334A3">
              <w:rPr>
                <w:rFonts w:ascii="Times New Roman" w:eastAsia="Calibri" w:hAnsi="Times New Roman" w:cs="Times New Roman"/>
                <w:sz w:val="24"/>
                <w:szCs w:val="24"/>
                <w:lang w:eastAsia="ru-RU"/>
              </w:rPr>
              <w:t>ТППНО (по согласованию)</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9.</w:t>
            </w:r>
          </w:p>
        </w:tc>
        <w:tc>
          <w:tcPr>
            <w:tcW w:w="6813" w:type="dxa"/>
          </w:tcPr>
          <w:p w:rsidR="00F56A63" w:rsidRPr="003334A3" w:rsidRDefault="00F56A6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Организация </w:t>
            </w:r>
            <w:proofErr w:type="spellStart"/>
            <w:r w:rsidRPr="003334A3">
              <w:rPr>
                <w:rFonts w:ascii="Times New Roman" w:eastAsia="Calibri" w:hAnsi="Times New Roman" w:cs="Times New Roman"/>
                <w:sz w:val="24"/>
                <w:szCs w:val="24"/>
              </w:rPr>
              <w:t>скрининговых</w:t>
            </w:r>
            <w:proofErr w:type="spellEnd"/>
            <w:r w:rsidRPr="003334A3">
              <w:rPr>
                <w:rFonts w:ascii="Times New Roman" w:eastAsia="Calibri" w:hAnsi="Times New Roman" w:cs="Times New Roman"/>
                <w:sz w:val="24"/>
                <w:szCs w:val="24"/>
              </w:rPr>
              <w:t xml:space="preserve"> исследований АД у жителей Нижнего Новгорода волонтерами </w:t>
            </w: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 xml:space="preserve"> и НМБК в крупных торговых центрах в рамках «Недели здорового сердца» 18,19,20 марта 2015 года.</w:t>
            </w:r>
          </w:p>
          <w:p w:rsidR="00F56A63" w:rsidRPr="003334A3" w:rsidRDefault="00F56A63" w:rsidP="009943B3">
            <w:pPr>
              <w:spacing w:after="0" w:line="240" w:lineRule="auto"/>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 xml:space="preserve">Организация </w:t>
            </w:r>
            <w:proofErr w:type="spellStart"/>
            <w:r w:rsidRPr="003334A3">
              <w:rPr>
                <w:rFonts w:ascii="Times New Roman" w:eastAsia="Times New Roman" w:hAnsi="Times New Roman" w:cs="Times New Roman"/>
                <w:sz w:val="24"/>
                <w:szCs w:val="24"/>
                <w:lang w:eastAsia="ru-RU"/>
              </w:rPr>
              <w:t>скрининговых</w:t>
            </w:r>
            <w:proofErr w:type="spellEnd"/>
            <w:r w:rsidRPr="003334A3">
              <w:rPr>
                <w:rFonts w:ascii="Times New Roman" w:eastAsia="Times New Roman" w:hAnsi="Times New Roman" w:cs="Times New Roman"/>
                <w:sz w:val="24"/>
                <w:szCs w:val="24"/>
                <w:lang w:eastAsia="ru-RU"/>
              </w:rPr>
              <w:t xml:space="preserve"> исследований АД у жителей районов области волонтерами НМБК в городах области (Павлово, Сергач Арзамас, Урень, Семенов, Выкса, Балахна, Починки).</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w:t>
            </w:r>
          </w:p>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РКО,</w:t>
            </w:r>
          </w:p>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РНМОТ (по согласованию),</w:t>
            </w:r>
          </w:p>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p w:rsidR="00F56A63" w:rsidRPr="003334A3" w:rsidRDefault="00F56A63" w:rsidP="009943B3">
            <w:pPr>
              <w:spacing w:after="0" w:line="240" w:lineRule="auto"/>
              <w:rPr>
                <w:rFonts w:ascii="Times New Roman" w:eastAsia="Calibri" w:hAnsi="Times New Roman" w:cs="Times New Roman"/>
                <w:sz w:val="24"/>
                <w:szCs w:val="24"/>
                <w:lang w:eastAsia="ru-RU"/>
              </w:rPr>
            </w:pPr>
            <w:r w:rsidRPr="003334A3">
              <w:rPr>
                <w:rFonts w:ascii="Times New Roman" w:eastAsia="Calibri" w:hAnsi="Times New Roman" w:cs="Times New Roman"/>
                <w:sz w:val="24"/>
                <w:szCs w:val="24"/>
              </w:rPr>
              <w:t>НМБК (по согласованию)</w:t>
            </w:r>
          </w:p>
        </w:tc>
      </w:tr>
      <w:tr w:rsidR="00F56A63" w:rsidRPr="003334A3" w:rsidTr="009943B3">
        <w:tc>
          <w:tcPr>
            <w:tcW w:w="675" w:type="dxa"/>
            <w:gridSpan w:val="2"/>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10.</w:t>
            </w:r>
          </w:p>
        </w:tc>
        <w:tc>
          <w:tcPr>
            <w:tcW w:w="6813" w:type="dxa"/>
          </w:tcPr>
          <w:p w:rsidR="00F56A63" w:rsidRPr="003334A3" w:rsidRDefault="00F56A6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Проведение </w:t>
            </w:r>
            <w:proofErr w:type="spellStart"/>
            <w:r w:rsidRPr="003334A3">
              <w:rPr>
                <w:rFonts w:ascii="Times New Roman" w:eastAsia="Calibri" w:hAnsi="Times New Roman" w:cs="Times New Roman"/>
                <w:sz w:val="24"/>
                <w:szCs w:val="24"/>
              </w:rPr>
              <w:t>скринингового</w:t>
            </w:r>
            <w:proofErr w:type="spellEnd"/>
            <w:r w:rsidRPr="003334A3">
              <w:rPr>
                <w:rFonts w:ascii="Times New Roman" w:eastAsia="Calibri" w:hAnsi="Times New Roman" w:cs="Times New Roman"/>
                <w:sz w:val="24"/>
                <w:szCs w:val="24"/>
              </w:rPr>
              <w:t xml:space="preserve"> анкетированного опроса работников ГЖД с целью выявления </w:t>
            </w:r>
            <w:proofErr w:type="gramStart"/>
            <w:r w:rsidRPr="003334A3">
              <w:rPr>
                <w:rFonts w:ascii="Times New Roman" w:eastAsia="Calibri" w:hAnsi="Times New Roman" w:cs="Times New Roman"/>
                <w:sz w:val="24"/>
                <w:szCs w:val="24"/>
              </w:rPr>
              <w:t>ФР</w:t>
            </w:r>
            <w:proofErr w:type="gramEnd"/>
            <w:r w:rsidRPr="003334A3">
              <w:rPr>
                <w:rFonts w:ascii="Times New Roman" w:eastAsia="Calibri" w:hAnsi="Times New Roman" w:cs="Times New Roman"/>
                <w:sz w:val="24"/>
                <w:szCs w:val="24"/>
              </w:rPr>
              <w:t xml:space="preserve"> сердечно-сосудистой патологии.</w:t>
            </w:r>
          </w:p>
        </w:tc>
        <w:tc>
          <w:tcPr>
            <w:tcW w:w="1980" w:type="dxa"/>
          </w:tcPr>
          <w:p w:rsidR="00F56A63" w:rsidRPr="003334A3" w:rsidRDefault="00F56A6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ГЖД </w:t>
            </w:r>
            <w:r w:rsidRPr="003334A3">
              <w:rPr>
                <w:rFonts w:ascii="Times New Roman" w:eastAsia="Calibri" w:hAnsi="Times New Roman" w:cs="Times New Roman"/>
                <w:sz w:val="24"/>
                <w:szCs w:val="24"/>
                <w:lang w:eastAsia="ru-RU"/>
              </w:rPr>
              <w:t>(по согласованию)</w:t>
            </w:r>
          </w:p>
        </w:tc>
      </w:tr>
    </w:tbl>
    <w:p w:rsidR="00F56A63" w:rsidRDefault="00F56A63" w:rsidP="00FB3DB4">
      <w:pPr>
        <w:spacing w:after="0" w:line="360" w:lineRule="auto"/>
        <w:jc w:val="center"/>
        <w:rPr>
          <w:rFonts w:ascii="Times New Roman" w:eastAsia="Times New Roman" w:hAnsi="Times New Roman" w:cs="Times New Roman"/>
          <w:b/>
          <w:bCs/>
          <w:sz w:val="24"/>
          <w:szCs w:val="24"/>
          <w:lang w:eastAsia="ru-RU"/>
        </w:rPr>
      </w:pPr>
    </w:p>
    <w:p w:rsidR="00E27083" w:rsidRDefault="00E27083" w:rsidP="00E2708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Эффективность реализации Плана будет оцениваться по следующим критериям: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8816"/>
      </w:tblGrid>
      <w:tr w:rsidR="00CA35D6" w:rsidRPr="003334A3" w:rsidTr="00CA35D6">
        <w:tc>
          <w:tcPr>
            <w:tcW w:w="648" w:type="dxa"/>
            <w:shd w:val="clear" w:color="auto" w:fill="BFBFBF" w:themeFill="background1" w:themeFillShade="BF"/>
          </w:tcPr>
          <w:p w:rsidR="00CA35D6" w:rsidRPr="003334A3" w:rsidRDefault="00CA35D6" w:rsidP="009943B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 </w:t>
            </w:r>
            <w:proofErr w:type="gramStart"/>
            <w:r w:rsidRPr="003334A3">
              <w:rPr>
                <w:rFonts w:ascii="Times New Roman" w:eastAsia="Calibri" w:hAnsi="Times New Roman" w:cs="Times New Roman"/>
                <w:b/>
                <w:sz w:val="24"/>
                <w:szCs w:val="24"/>
              </w:rPr>
              <w:t>п</w:t>
            </w:r>
            <w:proofErr w:type="gramEnd"/>
            <w:r w:rsidRPr="003334A3">
              <w:rPr>
                <w:rFonts w:ascii="Times New Roman" w:eastAsia="Calibri" w:hAnsi="Times New Roman" w:cs="Times New Roman"/>
                <w:b/>
                <w:sz w:val="24"/>
                <w:szCs w:val="24"/>
              </w:rPr>
              <w:t>/п</w:t>
            </w:r>
          </w:p>
        </w:tc>
        <w:tc>
          <w:tcPr>
            <w:tcW w:w="8816" w:type="dxa"/>
            <w:shd w:val="clear" w:color="auto" w:fill="BFBFBF" w:themeFill="background1" w:themeFillShade="BF"/>
          </w:tcPr>
          <w:p w:rsidR="00CA35D6" w:rsidRPr="003334A3" w:rsidRDefault="00CA35D6" w:rsidP="00E27083">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Наименование </w:t>
            </w:r>
            <w:r>
              <w:rPr>
                <w:rFonts w:ascii="Times New Roman" w:eastAsia="Calibri" w:hAnsi="Times New Roman" w:cs="Times New Roman"/>
                <w:b/>
                <w:sz w:val="24"/>
                <w:szCs w:val="24"/>
              </w:rPr>
              <w:t>критерия</w:t>
            </w:r>
          </w:p>
        </w:tc>
      </w:tr>
      <w:tr w:rsidR="00CA35D6" w:rsidRPr="003334A3" w:rsidTr="00CA35D6">
        <w:tc>
          <w:tcPr>
            <w:tcW w:w="648" w:type="dxa"/>
          </w:tcPr>
          <w:p w:rsidR="00CA35D6" w:rsidRPr="003334A3" w:rsidRDefault="00CA35D6"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w:t>
            </w:r>
          </w:p>
        </w:tc>
        <w:tc>
          <w:tcPr>
            <w:tcW w:w="8816" w:type="dxa"/>
          </w:tcPr>
          <w:p w:rsidR="00CA35D6" w:rsidRPr="003334A3" w:rsidRDefault="00CA35D6"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Увеличение приёма </w:t>
            </w:r>
            <w:proofErr w:type="spellStart"/>
            <w:r w:rsidRPr="003334A3">
              <w:rPr>
                <w:rFonts w:ascii="Times New Roman" w:eastAsia="Calibri" w:hAnsi="Times New Roman" w:cs="Times New Roman"/>
                <w:sz w:val="24"/>
                <w:szCs w:val="24"/>
              </w:rPr>
              <w:t>антигипертензивных</w:t>
            </w:r>
            <w:proofErr w:type="spellEnd"/>
            <w:r w:rsidRPr="003334A3">
              <w:rPr>
                <w:rFonts w:ascii="Times New Roman" w:eastAsia="Calibri" w:hAnsi="Times New Roman" w:cs="Times New Roman"/>
                <w:sz w:val="24"/>
                <w:szCs w:val="24"/>
              </w:rPr>
              <w:t xml:space="preserve"> препаратов на 10% (от всех лиц АГ) и повышения контроля АГ на 5% (от всех принимающих терапию) среди всего взрослого населения, а также  увеличение приёма </w:t>
            </w:r>
            <w:proofErr w:type="spellStart"/>
            <w:r w:rsidRPr="003334A3">
              <w:rPr>
                <w:rFonts w:ascii="Times New Roman" w:eastAsia="Calibri" w:hAnsi="Times New Roman" w:cs="Times New Roman"/>
                <w:sz w:val="24"/>
                <w:szCs w:val="24"/>
              </w:rPr>
              <w:t>статинов</w:t>
            </w:r>
            <w:proofErr w:type="spellEnd"/>
            <w:r w:rsidRPr="003334A3">
              <w:rPr>
                <w:rFonts w:ascii="Times New Roman" w:eastAsia="Calibri" w:hAnsi="Times New Roman" w:cs="Times New Roman"/>
                <w:sz w:val="24"/>
                <w:szCs w:val="24"/>
              </w:rPr>
              <w:t xml:space="preserve"> до 50% у пациентов с ИБС по данным анализа 200 МКАБ АГ в поликлиниках 5 учреждений: ЦГБ Арзамаса, Городской больницы №2 </w:t>
            </w:r>
            <w:proofErr w:type="spellStart"/>
            <w:r w:rsidRPr="003334A3">
              <w:rPr>
                <w:rFonts w:ascii="Times New Roman" w:eastAsia="Calibri" w:hAnsi="Times New Roman" w:cs="Times New Roman"/>
                <w:sz w:val="24"/>
                <w:szCs w:val="24"/>
              </w:rPr>
              <w:t>г</w:t>
            </w:r>
            <w:proofErr w:type="gramStart"/>
            <w:r w:rsidRPr="003334A3">
              <w:rPr>
                <w:rFonts w:ascii="Times New Roman" w:eastAsia="Calibri" w:hAnsi="Times New Roman" w:cs="Times New Roman"/>
                <w:sz w:val="24"/>
                <w:szCs w:val="24"/>
              </w:rPr>
              <w:t>.Д</w:t>
            </w:r>
            <w:proofErr w:type="gramEnd"/>
            <w:r w:rsidRPr="003334A3">
              <w:rPr>
                <w:rFonts w:ascii="Times New Roman" w:eastAsia="Calibri" w:hAnsi="Times New Roman" w:cs="Times New Roman"/>
                <w:sz w:val="24"/>
                <w:szCs w:val="24"/>
              </w:rPr>
              <w:t>зержинска</w:t>
            </w:r>
            <w:proofErr w:type="spellEnd"/>
            <w:r w:rsidRPr="003334A3">
              <w:rPr>
                <w:rFonts w:ascii="Times New Roman" w:eastAsia="Calibri" w:hAnsi="Times New Roman" w:cs="Times New Roman"/>
                <w:sz w:val="24"/>
                <w:szCs w:val="24"/>
              </w:rPr>
              <w:t xml:space="preserve">, Городских клинических больниц №33 и №7 </w:t>
            </w:r>
            <w:proofErr w:type="spellStart"/>
            <w:r w:rsidRPr="003334A3">
              <w:rPr>
                <w:rFonts w:ascii="Times New Roman" w:eastAsia="Calibri" w:hAnsi="Times New Roman" w:cs="Times New Roman"/>
                <w:sz w:val="24"/>
                <w:szCs w:val="24"/>
              </w:rPr>
              <w:t>г.Нижнего</w:t>
            </w:r>
            <w:proofErr w:type="spellEnd"/>
            <w:r w:rsidRPr="003334A3">
              <w:rPr>
                <w:rFonts w:ascii="Times New Roman" w:eastAsia="Calibri" w:hAnsi="Times New Roman" w:cs="Times New Roman"/>
                <w:sz w:val="24"/>
                <w:szCs w:val="24"/>
              </w:rPr>
              <w:t xml:space="preserve"> Новгорода, </w:t>
            </w:r>
            <w:proofErr w:type="spellStart"/>
            <w:r w:rsidRPr="003334A3">
              <w:rPr>
                <w:rFonts w:ascii="Times New Roman" w:eastAsia="Calibri" w:hAnsi="Times New Roman" w:cs="Times New Roman"/>
                <w:sz w:val="24"/>
                <w:szCs w:val="24"/>
              </w:rPr>
              <w:t>Балахнинской</w:t>
            </w:r>
            <w:proofErr w:type="spellEnd"/>
            <w:r w:rsidRPr="003334A3">
              <w:rPr>
                <w:rFonts w:ascii="Times New Roman" w:eastAsia="Calibri" w:hAnsi="Times New Roman" w:cs="Times New Roman"/>
                <w:sz w:val="24"/>
                <w:szCs w:val="24"/>
              </w:rPr>
              <w:t xml:space="preserve"> ЦРБ.</w:t>
            </w:r>
          </w:p>
        </w:tc>
      </w:tr>
      <w:tr w:rsidR="00CA35D6" w:rsidRPr="003334A3" w:rsidTr="00CA35D6">
        <w:tc>
          <w:tcPr>
            <w:tcW w:w="648" w:type="dxa"/>
          </w:tcPr>
          <w:p w:rsidR="00CA35D6" w:rsidRPr="003334A3" w:rsidRDefault="00CA35D6"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p>
        </w:tc>
        <w:tc>
          <w:tcPr>
            <w:tcW w:w="8816" w:type="dxa"/>
          </w:tcPr>
          <w:p w:rsidR="00CA35D6" w:rsidRPr="003334A3" w:rsidRDefault="00CA35D6"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Снижение смертности о БСК в соответствии с «Дорожной картой» на основании ежемесячных данных Росстата.</w:t>
            </w:r>
          </w:p>
        </w:tc>
      </w:tr>
    </w:tbl>
    <w:p w:rsidR="00E27083" w:rsidRDefault="00E27083" w:rsidP="00FB3DB4">
      <w:pPr>
        <w:spacing w:after="0" w:line="360" w:lineRule="auto"/>
        <w:jc w:val="center"/>
        <w:rPr>
          <w:rFonts w:ascii="Times New Roman" w:eastAsia="Times New Roman" w:hAnsi="Times New Roman" w:cs="Times New Roman"/>
          <w:b/>
          <w:bCs/>
          <w:sz w:val="24"/>
          <w:szCs w:val="24"/>
          <w:lang w:eastAsia="ru-RU"/>
        </w:rPr>
      </w:pPr>
    </w:p>
    <w:p w:rsidR="002633A1" w:rsidRDefault="00BD5322" w:rsidP="00D804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Направление </w:t>
      </w:r>
      <w:r w:rsidR="00FB3DB4" w:rsidRPr="00FB3DB4">
        <w:rPr>
          <w:rFonts w:ascii="Times New Roman" w:eastAsia="Times New Roman" w:hAnsi="Times New Roman" w:cs="Times New Roman"/>
          <w:b/>
          <w:bCs/>
          <w:sz w:val="24"/>
          <w:szCs w:val="24"/>
          <w:lang w:val="en-US" w:eastAsia="ru-RU"/>
        </w:rPr>
        <w:t>III</w:t>
      </w:r>
      <w:r w:rsidR="002633A1" w:rsidRPr="00FB3DB4">
        <w:rPr>
          <w:rFonts w:ascii="Times New Roman" w:eastAsia="Times New Roman" w:hAnsi="Times New Roman" w:cs="Times New Roman"/>
          <w:b/>
          <w:bCs/>
          <w:sz w:val="24"/>
          <w:szCs w:val="24"/>
          <w:lang w:eastAsia="ru-RU"/>
        </w:rPr>
        <w:t>.Образовательный сегмент в системе организации и оказания медицинской помощи</w:t>
      </w:r>
      <w:r w:rsidR="00A52B25" w:rsidRPr="00FB3DB4">
        <w:rPr>
          <w:rFonts w:ascii="Times New Roman" w:eastAsia="Times New Roman" w:hAnsi="Times New Roman" w:cs="Times New Roman"/>
          <w:b/>
          <w:bCs/>
          <w:sz w:val="24"/>
          <w:szCs w:val="24"/>
          <w:lang w:eastAsia="ru-RU"/>
        </w:rPr>
        <w:t xml:space="preserve"> больным с </w:t>
      </w:r>
      <w:proofErr w:type="gramStart"/>
      <w:r w:rsidR="00A52B25" w:rsidRPr="00FB3DB4">
        <w:rPr>
          <w:rFonts w:ascii="Times New Roman" w:eastAsia="Times New Roman" w:hAnsi="Times New Roman" w:cs="Times New Roman"/>
          <w:b/>
          <w:bCs/>
          <w:sz w:val="24"/>
          <w:szCs w:val="24"/>
          <w:lang w:eastAsia="ru-RU"/>
        </w:rPr>
        <w:t>сердечно-сосудистыми</w:t>
      </w:r>
      <w:proofErr w:type="gramEnd"/>
      <w:r w:rsidR="00A52B25" w:rsidRPr="00FB3DB4">
        <w:rPr>
          <w:rFonts w:ascii="Times New Roman" w:eastAsia="Times New Roman" w:hAnsi="Times New Roman" w:cs="Times New Roman"/>
          <w:b/>
          <w:bCs/>
          <w:sz w:val="24"/>
          <w:szCs w:val="24"/>
          <w:lang w:eastAsia="ru-RU"/>
        </w:rPr>
        <w:t xml:space="preserve"> заболеваниями.</w:t>
      </w:r>
    </w:p>
    <w:p w:rsidR="00D804F5" w:rsidRPr="00AF2838" w:rsidRDefault="00D804F5" w:rsidP="00D804F5">
      <w:pPr>
        <w:spacing w:after="0" w:line="240" w:lineRule="auto"/>
        <w:jc w:val="center"/>
        <w:rPr>
          <w:rFonts w:ascii="Times New Roman" w:eastAsia="Times New Roman" w:hAnsi="Times New Roman" w:cs="Times New Roman"/>
          <w:b/>
          <w:bCs/>
          <w:sz w:val="24"/>
          <w:szCs w:val="24"/>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840"/>
        <w:gridCol w:w="1980"/>
      </w:tblGrid>
      <w:tr w:rsidR="00FB3DB4" w:rsidRPr="003334A3" w:rsidTr="00D804F5">
        <w:tc>
          <w:tcPr>
            <w:tcW w:w="648" w:type="dxa"/>
            <w:shd w:val="clear" w:color="auto" w:fill="BFBFBF" w:themeFill="background1" w:themeFillShade="BF"/>
          </w:tcPr>
          <w:p w:rsidR="00FB3DB4" w:rsidRPr="003334A3" w:rsidRDefault="00FB3DB4" w:rsidP="00F55A9A">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 </w:t>
            </w:r>
            <w:proofErr w:type="gramStart"/>
            <w:r w:rsidRPr="003334A3">
              <w:rPr>
                <w:rFonts w:ascii="Times New Roman" w:eastAsia="Calibri" w:hAnsi="Times New Roman" w:cs="Times New Roman"/>
                <w:b/>
                <w:sz w:val="24"/>
                <w:szCs w:val="24"/>
              </w:rPr>
              <w:t>п</w:t>
            </w:r>
            <w:proofErr w:type="gramEnd"/>
            <w:r w:rsidRPr="003334A3">
              <w:rPr>
                <w:rFonts w:ascii="Times New Roman" w:eastAsia="Calibri" w:hAnsi="Times New Roman" w:cs="Times New Roman"/>
                <w:b/>
                <w:sz w:val="24"/>
                <w:szCs w:val="24"/>
              </w:rPr>
              <w:t>/п</w:t>
            </w:r>
          </w:p>
        </w:tc>
        <w:tc>
          <w:tcPr>
            <w:tcW w:w="6840" w:type="dxa"/>
            <w:shd w:val="clear" w:color="auto" w:fill="BFBFBF" w:themeFill="background1" w:themeFillShade="BF"/>
          </w:tcPr>
          <w:p w:rsidR="00FB3DB4" w:rsidRPr="003334A3" w:rsidRDefault="00FB3DB4" w:rsidP="00F55A9A">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Наименование мероприятия</w:t>
            </w:r>
          </w:p>
        </w:tc>
        <w:tc>
          <w:tcPr>
            <w:tcW w:w="1980" w:type="dxa"/>
            <w:shd w:val="clear" w:color="auto" w:fill="BFBFBF" w:themeFill="background1" w:themeFillShade="BF"/>
          </w:tcPr>
          <w:p w:rsidR="00FB3DB4" w:rsidRPr="003334A3" w:rsidRDefault="00FB3DB4" w:rsidP="00F55A9A">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Ответственный исполнитель </w:t>
            </w:r>
          </w:p>
        </w:tc>
      </w:tr>
      <w:tr w:rsidR="00FB3DB4" w:rsidRPr="003334A3" w:rsidTr="00F55A9A">
        <w:tc>
          <w:tcPr>
            <w:tcW w:w="648" w:type="dxa"/>
          </w:tcPr>
          <w:p w:rsidR="00FB3DB4" w:rsidRPr="00FB3DB4" w:rsidRDefault="00FB3DB4" w:rsidP="00F55A9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6840" w:type="dxa"/>
          </w:tcPr>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Организация и проведение научно-практических конференций, съездов и форумов по профилактике  ССЗ:</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19 февраля - Межрегиональная научно-практическая конференция «</w:t>
            </w:r>
            <w:proofErr w:type="gramStart"/>
            <w:r w:rsidRPr="003334A3">
              <w:rPr>
                <w:rFonts w:ascii="Times New Roman" w:eastAsia="Calibri" w:hAnsi="Times New Roman" w:cs="Times New Roman"/>
                <w:bCs/>
                <w:sz w:val="24"/>
                <w:szCs w:val="24"/>
                <w:shd w:val="clear" w:color="auto" w:fill="FFFFFF"/>
              </w:rPr>
              <w:t>Сердечно-сосудистый</w:t>
            </w:r>
            <w:proofErr w:type="gramEnd"/>
            <w:r w:rsidRPr="003334A3">
              <w:rPr>
                <w:rFonts w:ascii="Times New Roman" w:eastAsia="Calibri" w:hAnsi="Times New Roman" w:cs="Times New Roman"/>
                <w:bCs/>
                <w:sz w:val="24"/>
                <w:szCs w:val="24"/>
                <w:shd w:val="clear" w:color="auto" w:fill="FFFFFF"/>
              </w:rPr>
              <w:t xml:space="preserve"> риск у больных с хроническими заболеваниями почек» (200 участников).</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18-20 марта – Всероссийская научно-практическая конференция с международным участием «Неделя здорового сердца» (400 участников).</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 xml:space="preserve">16-17 апреля - Съезд терапевтов Приволжского федерального округа с рассмотрением вопросов профилактики </w:t>
            </w:r>
            <w:proofErr w:type="gramStart"/>
            <w:r w:rsidRPr="003334A3">
              <w:rPr>
                <w:rFonts w:ascii="Times New Roman" w:eastAsia="Calibri" w:hAnsi="Times New Roman" w:cs="Times New Roman"/>
                <w:bCs/>
                <w:sz w:val="24"/>
                <w:szCs w:val="24"/>
                <w:shd w:val="clear" w:color="auto" w:fill="FFFFFF"/>
              </w:rPr>
              <w:t>сердечно-сосудистых</w:t>
            </w:r>
            <w:proofErr w:type="gramEnd"/>
            <w:r w:rsidRPr="003334A3">
              <w:rPr>
                <w:rFonts w:ascii="Times New Roman" w:eastAsia="Calibri" w:hAnsi="Times New Roman" w:cs="Times New Roman"/>
                <w:bCs/>
                <w:sz w:val="24"/>
                <w:szCs w:val="24"/>
                <w:shd w:val="clear" w:color="auto" w:fill="FFFFFF"/>
              </w:rPr>
              <w:t xml:space="preserve"> заболеваний (500-600 участников).</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 xml:space="preserve">27-29мая - </w:t>
            </w:r>
            <w:r w:rsidRPr="003334A3">
              <w:rPr>
                <w:rFonts w:ascii="Times New Roman" w:eastAsia="Calibri" w:hAnsi="Times New Roman" w:cs="Times New Roman"/>
                <w:bCs/>
                <w:sz w:val="24"/>
                <w:szCs w:val="24"/>
                <w:shd w:val="clear" w:color="auto" w:fill="FFFFFF"/>
                <w:lang w:val="en-US"/>
              </w:rPr>
              <w:t>XVI</w:t>
            </w:r>
            <w:r w:rsidRPr="003334A3">
              <w:rPr>
                <w:rFonts w:ascii="Times New Roman" w:eastAsia="Calibri" w:hAnsi="Times New Roman" w:cs="Times New Roman"/>
                <w:bCs/>
                <w:sz w:val="24"/>
                <w:szCs w:val="24"/>
                <w:shd w:val="clear" w:color="auto" w:fill="FFFFFF"/>
              </w:rPr>
              <w:t xml:space="preserve"> Международный медицинский форум «Качество и безопасность оказания медицинской помощи» в рамках выставки «Медицина +» с проведением круглых столов и школ здоровья для населения по профилактике ССЗ (500 - 600 </w:t>
            </w:r>
            <w:r w:rsidRPr="003334A3">
              <w:rPr>
                <w:rFonts w:ascii="Times New Roman" w:eastAsia="Calibri" w:hAnsi="Times New Roman" w:cs="Times New Roman"/>
                <w:bCs/>
                <w:sz w:val="24"/>
                <w:szCs w:val="24"/>
                <w:shd w:val="clear" w:color="auto" w:fill="FFFFFF"/>
              </w:rPr>
              <w:lastRenderedPageBreak/>
              <w:t>участников).</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 xml:space="preserve">Организация и проведение (в рамках </w:t>
            </w:r>
            <w:r w:rsidRPr="003334A3">
              <w:rPr>
                <w:rFonts w:ascii="Times New Roman" w:eastAsia="Calibri" w:hAnsi="Times New Roman" w:cs="Times New Roman"/>
                <w:bCs/>
                <w:sz w:val="24"/>
                <w:szCs w:val="24"/>
                <w:shd w:val="clear" w:color="auto" w:fill="FFFFFF"/>
                <w:lang w:val="en-US"/>
              </w:rPr>
              <w:t>XVI</w:t>
            </w:r>
            <w:r w:rsidRPr="003334A3">
              <w:rPr>
                <w:rFonts w:ascii="Times New Roman" w:eastAsia="Calibri" w:hAnsi="Times New Roman" w:cs="Times New Roman"/>
                <w:bCs/>
                <w:sz w:val="24"/>
                <w:szCs w:val="24"/>
                <w:shd w:val="clear" w:color="auto" w:fill="FFFFFF"/>
              </w:rPr>
              <w:t xml:space="preserve"> Международного медицинского форума) научно-практической конференции «Нижегородская область – территория здоровья» по теме «Организация, цели и задачи профилактической работы по предупреждению и раннему выявлению </w:t>
            </w:r>
            <w:proofErr w:type="gramStart"/>
            <w:r w:rsidRPr="003334A3">
              <w:rPr>
                <w:rFonts w:ascii="Times New Roman" w:eastAsia="Calibri" w:hAnsi="Times New Roman" w:cs="Times New Roman"/>
                <w:bCs/>
                <w:sz w:val="24"/>
                <w:szCs w:val="24"/>
                <w:shd w:val="clear" w:color="auto" w:fill="FFFFFF"/>
              </w:rPr>
              <w:t>сердечно-сосудистых</w:t>
            </w:r>
            <w:proofErr w:type="gramEnd"/>
            <w:r w:rsidRPr="003334A3">
              <w:rPr>
                <w:rFonts w:ascii="Times New Roman" w:eastAsia="Calibri" w:hAnsi="Times New Roman" w:cs="Times New Roman"/>
                <w:bCs/>
                <w:sz w:val="24"/>
                <w:szCs w:val="24"/>
                <w:shd w:val="clear" w:color="auto" w:fill="FFFFFF"/>
              </w:rPr>
              <w:t xml:space="preserve"> заболеваний у населения Нижегородской области».</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 xml:space="preserve">26-27 июня - </w:t>
            </w:r>
            <w:r w:rsidRPr="003334A3">
              <w:rPr>
                <w:rFonts w:ascii="Times New Roman" w:eastAsia="Calibri" w:hAnsi="Times New Roman" w:cs="Times New Roman"/>
                <w:bCs/>
                <w:sz w:val="24"/>
                <w:szCs w:val="24"/>
                <w:shd w:val="clear" w:color="auto" w:fill="FFFFFF"/>
                <w:lang w:val="en-US"/>
              </w:rPr>
              <w:t>II</w:t>
            </w:r>
            <w:r w:rsidRPr="003334A3">
              <w:rPr>
                <w:rFonts w:ascii="Times New Roman" w:eastAsia="Calibri" w:hAnsi="Times New Roman" w:cs="Times New Roman"/>
                <w:bCs/>
                <w:sz w:val="24"/>
                <w:szCs w:val="24"/>
                <w:shd w:val="clear" w:color="auto" w:fill="FFFFFF"/>
              </w:rPr>
              <w:t xml:space="preserve"> Межрегиональная научно-практическая конференция специалистов по </w:t>
            </w:r>
            <w:proofErr w:type="spellStart"/>
            <w:r w:rsidRPr="003334A3">
              <w:rPr>
                <w:rFonts w:ascii="Times New Roman" w:eastAsia="Calibri" w:hAnsi="Times New Roman" w:cs="Times New Roman"/>
                <w:bCs/>
                <w:sz w:val="24"/>
                <w:szCs w:val="24"/>
                <w:shd w:val="clear" w:color="auto" w:fill="FFFFFF"/>
              </w:rPr>
              <w:t>рентгеноэндоваскулярным</w:t>
            </w:r>
            <w:proofErr w:type="spellEnd"/>
            <w:r w:rsidRPr="003334A3">
              <w:rPr>
                <w:rFonts w:ascii="Times New Roman" w:eastAsia="Calibri" w:hAnsi="Times New Roman" w:cs="Times New Roman"/>
                <w:bCs/>
                <w:sz w:val="24"/>
                <w:szCs w:val="24"/>
                <w:shd w:val="clear" w:color="auto" w:fill="FFFFFF"/>
              </w:rPr>
              <w:t xml:space="preserve"> методам диагностики и лечения Приволжского федерального округа: «Острый коронарный синдром: от морфологии к лечению» (200 участников).</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18-19 сентября - Всероссийская научно - практическая конференция с международным участием «Актуальные, спорные и нерешенные вопросы неотложной кардиохирургии» (200 участников).</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Проведение региональных научно-практических конференций по вопросам борьбы с ССЗ у взрослых:</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Проект «Здоровье» - Президиум РПС НРО ВПП «Единая Россия» (1 раз в квартал);</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Конференция для врачей «Общая врачебная практика» (февраль);</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Региональная образовательная сессия «Амбулаторный приём» (март);</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Неделя здорового сердца (апрель);</w:t>
            </w:r>
          </w:p>
          <w:p w:rsidR="00FB3DB4" w:rsidRPr="003334A3" w:rsidRDefault="00FB3DB4" w:rsidP="00F55A9A">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Ургентная кардиология (ноябрь);</w:t>
            </w:r>
          </w:p>
          <w:p w:rsidR="00FB3DB4" w:rsidRPr="003334A3" w:rsidRDefault="00FB3DB4"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Проведение региональных научно-практических конференций по вопросам патологии </w:t>
            </w:r>
            <w:proofErr w:type="gramStart"/>
            <w:r w:rsidRPr="003334A3">
              <w:rPr>
                <w:rFonts w:ascii="Times New Roman" w:eastAsia="Calibri" w:hAnsi="Times New Roman" w:cs="Times New Roman"/>
                <w:sz w:val="24"/>
                <w:szCs w:val="24"/>
              </w:rPr>
              <w:t>сердечно-сосудистой</w:t>
            </w:r>
            <w:proofErr w:type="gramEnd"/>
            <w:r w:rsidRPr="003334A3">
              <w:rPr>
                <w:rFonts w:ascii="Times New Roman" w:eastAsia="Calibri" w:hAnsi="Times New Roman" w:cs="Times New Roman"/>
                <w:sz w:val="24"/>
                <w:szCs w:val="24"/>
              </w:rPr>
              <w:t xml:space="preserve"> системы у детей.</w:t>
            </w:r>
          </w:p>
        </w:tc>
        <w:tc>
          <w:tcPr>
            <w:tcW w:w="1980" w:type="dxa"/>
          </w:tcPr>
          <w:p w:rsidR="00FB3DB4" w:rsidRPr="003334A3" w:rsidRDefault="00FB3DB4"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МЗНО,</w:t>
            </w:r>
          </w:p>
          <w:p w:rsidR="00FB3DB4" w:rsidRPr="003334A3" w:rsidRDefault="00FB3DB4"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 xml:space="preserve"> (по согласованию),</w:t>
            </w:r>
          </w:p>
          <w:p w:rsidR="00FB3DB4" w:rsidRPr="003334A3" w:rsidRDefault="00FB3DB4"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p w:rsidR="00FB3DB4" w:rsidRPr="003334A3" w:rsidRDefault="00FB3DB4" w:rsidP="00F55A9A">
            <w:pPr>
              <w:spacing w:after="0" w:line="240" w:lineRule="auto"/>
              <w:rPr>
                <w:rFonts w:ascii="Times New Roman" w:eastAsia="Calibri" w:hAnsi="Times New Roman" w:cs="Times New Roman"/>
                <w:sz w:val="24"/>
                <w:szCs w:val="24"/>
              </w:rPr>
            </w:pPr>
          </w:p>
        </w:tc>
      </w:tr>
      <w:tr w:rsidR="00FB3DB4" w:rsidRPr="003334A3" w:rsidTr="00F55A9A">
        <w:tc>
          <w:tcPr>
            <w:tcW w:w="648" w:type="dxa"/>
          </w:tcPr>
          <w:p w:rsidR="00FB3DB4" w:rsidRPr="003334A3" w:rsidRDefault="00FB3DB4" w:rsidP="00F55A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2</w:t>
            </w:r>
            <w:r w:rsidRPr="003334A3">
              <w:rPr>
                <w:rFonts w:ascii="Times New Roman" w:eastAsia="Calibri" w:hAnsi="Times New Roman" w:cs="Times New Roman"/>
                <w:sz w:val="24"/>
                <w:szCs w:val="24"/>
              </w:rPr>
              <w:t>.</w:t>
            </w:r>
          </w:p>
        </w:tc>
        <w:tc>
          <w:tcPr>
            <w:tcW w:w="6840" w:type="dxa"/>
          </w:tcPr>
          <w:p w:rsidR="00FB3DB4" w:rsidRPr="003334A3" w:rsidRDefault="00FB3DB4"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Проведение областной межвузовской конференции</w:t>
            </w:r>
          </w:p>
          <w:p w:rsidR="00FB3DB4" w:rsidRPr="003334A3" w:rsidRDefault="00FB3DB4"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«Молодежь за здоровый образ жизни» - апрель 2015 года.</w:t>
            </w:r>
          </w:p>
        </w:tc>
        <w:tc>
          <w:tcPr>
            <w:tcW w:w="1980" w:type="dxa"/>
          </w:tcPr>
          <w:p w:rsidR="00FB3DB4" w:rsidRPr="003334A3" w:rsidRDefault="00FB3DB4"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w:t>
            </w:r>
          </w:p>
          <w:p w:rsidR="00FB3DB4" w:rsidRPr="003334A3" w:rsidRDefault="00FB3DB4" w:rsidP="00F55A9A">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 xml:space="preserve"> (по согласованию)</w:t>
            </w:r>
          </w:p>
        </w:tc>
      </w:tr>
      <w:tr w:rsidR="00FB3DB4" w:rsidRPr="003334A3" w:rsidTr="00F55A9A">
        <w:tc>
          <w:tcPr>
            <w:tcW w:w="648" w:type="dxa"/>
          </w:tcPr>
          <w:p w:rsidR="00FB3DB4" w:rsidRPr="003334A3" w:rsidRDefault="00FB3DB4" w:rsidP="00FB3DB4">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3.</w:t>
            </w:r>
          </w:p>
        </w:tc>
        <w:tc>
          <w:tcPr>
            <w:tcW w:w="6840" w:type="dxa"/>
          </w:tcPr>
          <w:p w:rsidR="00FB3DB4" w:rsidRPr="003334A3" w:rsidRDefault="00FB3DB4"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Конкурс профессионального мастерства «Сердце, тебе не хочется покоя» (66 студентов).</w:t>
            </w:r>
          </w:p>
        </w:tc>
        <w:tc>
          <w:tcPr>
            <w:tcW w:w="1980" w:type="dxa"/>
          </w:tcPr>
          <w:p w:rsidR="00FB3DB4" w:rsidRPr="003334A3" w:rsidRDefault="00FB3DB4"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НМБК (по согласованию)</w:t>
            </w:r>
          </w:p>
        </w:tc>
      </w:tr>
      <w:tr w:rsidR="00FB3DB4" w:rsidRPr="003334A3" w:rsidTr="00F55A9A">
        <w:tc>
          <w:tcPr>
            <w:tcW w:w="648" w:type="dxa"/>
          </w:tcPr>
          <w:p w:rsidR="00FB3DB4" w:rsidRPr="003334A3" w:rsidRDefault="00FB3DB4" w:rsidP="00F55A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4</w:t>
            </w:r>
            <w:r w:rsidRPr="003334A3">
              <w:rPr>
                <w:rFonts w:ascii="Times New Roman" w:eastAsia="Calibri" w:hAnsi="Times New Roman" w:cs="Times New Roman"/>
                <w:sz w:val="24"/>
                <w:szCs w:val="24"/>
              </w:rPr>
              <w:t>.</w:t>
            </w:r>
          </w:p>
        </w:tc>
        <w:tc>
          <w:tcPr>
            <w:tcW w:w="6840" w:type="dxa"/>
          </w:tcPr>
          <w:p w:rsidR="00FB3DB4" w:rsidRPr="003334A3" w:rsidRDefault="00FB3DB4" w:rsidP="00F55A9A">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Проведение профессионального конкурса «Здоровое сердце - залог долголетия» среди выпускных групп (охват студентов - 300).</w:t>
            </w:r>
          </w:p>
        </w:tc>
        <w:tc>
          <w:tcPr>
            <w:tcW w:w="1980" w:type="dxa"/>
          </w:tcPr>
          <w:p w:rsidR="00FB3DB4" w:rsidRPr="003334A3" w:rsidRDefault="00FB3DB4" w:rsidP="00F55A9A">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НМБК (по согласованию)</w:t>
            </w: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3334A3">
              <w:rPr>
                <w:rFonts w:ascii="Times New Roman" w:eastAsia="Calibri" w:hAnsi="Times New Roman" w:cs="Times New Roman"/>
                <w:sz w:val="24"/>
                <w:szCs w:val="24"/>
              </w:rPr>
              <w:t>.</w:t>
            </w:r>
          </w:p>
        </w:tc>
        <w:tc>
          <w:tcPr>
            <w:tcW w:w="6840" w:type="dxa"/>
          </w:tcPr>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Обучение участковых терапевтов, врачей общей практики, семейных врачей, кардиологов и неврологов поликлиник методике диспансерного наблюдения больных АГ, ИБС, перенесших инфаркт миокарда и инсульт в соответствии с Национальными рекомендациями и Методическими рекомендациями по диспансерному наблюдению больных хроническими неинфекционными заболеваниями и пациентов с высоким риском их развития (350 - 400 человек).</w:t>
            </w:r>
          </w:p>
          <w:p w:rsidR="00E27083" w:rsidRPr="003334A3" w:rsidRDefault="00E27083" w:rsidP="009943B3">
            <w:pPr>
              <w:spacing w:after="0" w:line="240" w:lineRule="auto"/>
              <w:jc w:val="both"/>
              <w:rPr>
                <w:rFonts w:ascii="Times New Roman" w:eastAsia="Calibri" w:hAnsi="Times New Roman" w:cs="Times New Roman"/>
                <w:bCs/>
                <w:sz w:val="24"/>
                <w:szCs w:val="24"/>
                <w:shd w:val="clear" w:color="auto" w:fill="FFFFFF"/>
              </w:rPr>
            </w:pPr>
            <w:r w:rsidRPr="003334A3">
              <w:rPr>
                <w:rFonts w:ascii="Times New Roman" w:eastAsia="Calibri" w:hAnsi="Times New Roman" w:cs="Times New Roman"/>
                <w:bCs/>
                <w:sz w:val="24"/>
                <w:szCs w:val="24"/>
                <w:shd w:val="clear" w:color="auto" w:fill="FFFFFF"/>
              </w:rPr>
              <w:t>Проведение обучения всех врачей-терапевтов участковых и врачей общей врачебной практики, кардиологов и неврологов методике диспансерного наблюдения (2 совещания с заместителями по поликлинической работе).</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Проведение межрайонных семинаров для специалистов службы медицинской профилактики врачей терапевтов, заведующих поликлиниками по методике диспансерного наблюдения больных АГ, ИБС, перенесших инфаркт миокарда и инсульт в </w:t>
            </w:r>
            <w:r w:rsidRPr="003334A3">
              <w:rPr>
                <w:rFonts w:ascii="Times New Roman" w:eastAsia="Calibri" w:hAnsi="Times New Roman" w:cs="Times New Roman"/>
                <w:sz w:val="24"/>
                <w:szCs w:val="24"/>
              </w:rPr>
              <w:lastRenderedPageBreak/>
              <w:t>соответствии с Национальными рекомендациями и Методическими рекомендациями по диспансерному наблюдению больных хроническими неинфекционными заболеваниями и пациентов с высоким риском из развития (</w:t>
            </w:r>
            <w:proofErr w:type="spellStart"/>
            <w:r w:rsidRPr="003334A3">
              <w:rPr>
                <w:rFonts w:ascii="Times New Roman" w:eastAsia="Calibri" w:hAnsi="Times New Roman" w:cs="Times New Roman"/>
                <w:sz w:val="24"/>
                <w:szCs w:val="24"/>
              </w:rPr>
              <w:t>февраль</w:t>
            </w:r>
            <w:proofErr w:type="gramStart"/>
            <w:r w:rsidRPr="003334A3">
              <w:rPr>
                <w:rFonts w:ascii="Times New Roman" w:eastAsia="Calibri" w:hAnsi="Times New Roman" w:cs="Times New Roman"/>
                <w:sz w:val="24"/>
                <w:szCs w:val="24"/>
              </w:rPr>
              <w:t>,и</w:t>
            </w:r>
            <w:proofErr w:type="gramEnd"/>
            <w:r w:rsidRPr="003334A3">
              <w:rPr>
                <w:rFonts w:ascii="Times New Roman" w:eastAsia="Calibri" w:hAnsi="Times New Roman" w:cs="Times New Roman"/>
                <w:sz w:val="24"/>
                <w:szCs w:val="24"/>
              </w:rPr>
              <w:t>юнь</w:t>
            </w:r>
            <w:proofErr w:type="spellEnd"/>
            <w:r w:rsidRPr="003334A3">
              <w:rPr>
                <w:rFonts w:ascii="Times New Roman" w:eastAsia="Calibri" w:hAnsi="Times New Roman" w:cs="Times New Roman"/>
                <w:sz w:val="24"/>
                <w:szCs w:val="24"/>
              </w:rPr>
              <w:t>, сентябрь).</w:t>
            </w:r>
          </w:p>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Организация информационно-образовательных школ терапевтов и кардиологов «Актуальные вопросы кардиологической и терапевтической практики. Междисциплинарный подход лечения больных высокого </w:t>
            </w:r>
            <w:proofErr w:type="gramStart"/>
            <w:r w:rsidRPr="003334A3">
              <w:rPr>
                <w:rFonts w:ascii="Times New Roman" w:eastAsia="Calibri" w:hAnsi="Times New Roman" w:cs="Times New Roman"/>
                <w:sz w:val="24"/>
                <w:szCs w:val="24"/>
              </w:rPr>
              <w:t>сердечно-сосудистого</w:t>
            </w:r>
            <w:proofErr w:type="gramEnd"/>
            <w:r w:rsidRPr="003334A3">
              <w:rPr>
                <w:rFonts w:ascii="Times New Roman" w:eastAsia="Calibri" w:hAnsi="Times New Roman" w:cs="Times New Roman"/>
                <w:sz w:val="24"/>
                <w:szCs w:val="24"/>
              </w:rPr>
              <w:t xml:space="preserve"> риска». Выездные школы ежемесячно в МОНО (</w:t>
            </w:r>
            <w:proofErr w:type="gramStart"/>
            <w:r w:rsidRPr="003334A3">
              <w:rPr>
                <w:rFonts w:ascii="Times New Roman" w:eastAsia="Calibri" w:hAnsi="Times New Roman" w:cs="Times New Roman"/>
                <w:sz w:val="24"/>
                <w:szCs w:val="24"/>
              </w:rPr>
              <w:t>Павловская</w:t>
            </w:r>
            <w:proofErr w:type="gramEnd"/>
            <w:r w:rsidRPr="003334A3">
              <w:rPr>
                <w:rFonts w:ascii="Times New Roman" w:eastAsia="Calibri" w:hAnsi="Times New Roman" w:cs="Times New Roman"/>
                <w:sz w:val="24"/>
                <w:szCs w:val="24"/>
              </w:rPr>
              <w:t xml:space="preserve"> ЦРБ, </w:t>
            </w:r>
            <w:proofErr w:type="spellStart"/>
            <w:r w:rsidRPr="003334A3">
              <w:rPr>
                <w:rFonts w:ascii="Times New Roman" w:eastAsia="Calibri" w:hAnsi="Times New Roman" w:cs="Times New Roman"/>
                <w:sz w:val="24"/>
                <w:szCs w:val="24"/>
              </w:rPr>
              <w:t>Сергачская</w:t>
            </w:r>
            <w:proofErr w:type="spellEnd"/>
            <w:r w:rsidRPr="003334A3">
              <w:rPr>
                <w:rFonts w:ascii="Times New Roman" w:eastAsia="Calibri" w:hAnsi="Times New Roman" w:cs="Times New Roman"/>
                <w:sz w:val="24"/>
                <w:szCs w:val="24"/>
              </w:rPr>
              <w:t xml:space="preserve"> ЦРБ, </w:t>
            </w:r>
            <w:proofErr w:type="spellStart"/>
            <w:r w:rsidRPr="003334A3">
              <w:rPr>
                <w:rFonts w:ascii="Times New Roman" w:eastAsia="Calibri" w:hAnsi="Times New Roman" w:cs="Times New Roman"/>
                <w:sz w:val="24"/>
                <w:szCs w:val="24"/>
              </w:rPr>
              <w:t>Арзамасская</w:t>
            </w:r>
            <w:proofErr w:type="spellEnd"/>
            <w:r w:rsidRPr="003334A3">
              <w:rPr>
                <w:rFonts w:ascii="Times New Roman" w:eastAsia="Calibri" w:hAnsi="Times New Roman" w:cs="Times New Roman"/>
                <w:sz w:val="24"/>
                <w:szCs w:val="24"/>
              </w:rPr>
              <w:t xml:space="preserve"> ЦРБ, </w:t>
            </w:r>
            <w:proofErr w:type="spellStart"/>
            <w:r w:rsidRPr="003334A3">
              <w:rPr>
                <w:rFonts w:ascii="Times New Roman" w:eastAsia="Calibri" w:hAnsi="Times New Roman" w:cs="Times New Roman"/>
                <w:sz w:val="24"/>
                <w:szCs w:val="24"/>
              </w:rPr>
              <w:t>Уренская</w:t>
            </w:r>
            <w:proofErr w:type="spellEnd"/>
            <w:r w:rsidRPr="003334A3">
              <w:rPr>
                <w:rFonts w:ascii="Times New Roman" w:eastAsia="Calibri" w:hAnsi="Times New Roman" w:cs="Times New Roman"/>
                <w:sz w:val="24"/>
                <w:szCs w:val="24"/>
              </w:rPr>
              <w:t xml:space="preserve"> ЦРБ, </w:t>
            </w:r>
            <w:proofErr w:type="spellStart"/>
            <w:r w:rsidRPr="003334A3">
              <w:rPr>
                <w:rFonts w:ascii="Times New Roman" w:eastAsia="Calibri" w:hAnsi="Times New Roman" w:cs="Times New Roman"/>
                <w:sz w:val="24"/>
                <w:szCs w:val="24"/>
              </w:rPr>
              <w:t>Семеновскская</w:t>
            </w:r>
            <w:proofErr w:type="spellEnd"/>
            <w:r w:rsidRPr="003334A3">
              <w:rPr>
                <w:rFonts w:ascii="Times New Roman" w:eastAsia="Calibri" w:hAnsi="Times New Roman" w:cs="Times New Roman"/>
                <w:sz w:val="24"/>
                <w:szCs w:val="24"/>
              </w:rPr>
              <w:t xml:space="preserve"> ЦРБ, Выксунская ЦРБ, </w:t>
            </w:r>
            <w:proofErr w:type="spellStart"/>
            <w:r w:rsidRPr="003334A3">
              <w:rPr>
                <w:rFonts w:ascii="Times New Roman" w:eastAsia="Calibri" w:hAnsi="Times New Roman" w:cs="Times New Roman"/>
                <w:sz w:val="24"/>
                <w:szCs w:val="24"/>
              </w:rPr>
              <w:t>Балахнинская</w:t>
            </w:r>
            <w:proofErr w:type="spellEnd"/>
            <w:r w:rsidRPr="003334A3">
              <w:rPr>
                <w:rFonts w:ascii="Times New Roman" w:eastAsia="Calibri" w:hAnsi="Times New Roman" w:cs="Times New Roman"/>
                <w:sz w:val="24"/>
                <w:szCs w:val="24"/>
              </w:rPr>
              <w:t xml:space="preserve"> ЦРБ, </w:t>
            </w:r>
            <w:proofErr w:type="spellStart"/>
            <w:r w:rsidRPr="003334A3">
              <w:rPr>
                <w:rFonts w:ascii="Times New Roman" w:eastAsia="Calibri" w:hAnsi="Times New Roman" w:cs="Times New Roman"/>
                <w:sz w:val="24"/>
                <w:szCs w:val="24"/>
              </w:rPr>
              <w:t>Починковская</w:t>
            </w:r>
            <w:proofErr w:type="spellEnd"/>
            <w:r w:rsidRPr="003334A3">
              <w:rPr>
                <w:rFonts w:ascii="Times New Roman" w:eastAsia="Calibri" w:hAnsi="Times New Roman" w:cs="Times New Roman"/>
                <w:sz w:val="24"/>
                <w:szCs w:val="24"/>
              </w:rPr>
              <w:t xml:space="preserve"> ЦРБ).</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lastRenderedPageBreak/>
              <w:t>МЗНО,</w:t>
            </w:r>
          </w:p>
          <w:p w:rsidR="00E27083" w:rsidRPr="003334A3" w:rsidRDefault="00E27083" w:rsidP="009943B3">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РКО,</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РНМОТ (по согласованию),</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МОНО (при условии участия),</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ЦМП (по согласованию)</w:t>
            </w:r>
          </w:p>
          <w:p w:rsidR="00E27083" w:rsidRPr="003334A3" w:rsidRDefault="00E27083" w:rsidP="009943B3">
            <w:pPr>
              <w:spacing w:after="0" w:line="240" w:lineRule="auto"/>
              <w:rPr>
                <w:rFonts w:ascii="Times New Roman" w:eastAsia="Calibri" w:hAnsi="Times New Roman" w:cs="Times New Roman"/>
                <w:sz w:val="24"/>
                <w:szCs w:val="24"/>
              </w:rPr>
            </w:pP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3334A3">
              <w:rPr>
                <w:rFonts w:ascii="Times New Roman" w:eastAsia="Calibri" w:hAnsi="Times New Roman" w:cs="Times New Roman"/>
                <w:sz w:val="24"/>
                <w:szCs w:val="24"/>
              </w:rPr>
              <w:t>.</w:t>
            </w:r>
          </w:p>
        </w:tc>
        <w:tc>
          <w:tcPr>
            <w:tcW w:w="6840" w:type="dxa"/>
          </w:tcPr>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 xml:space="preserve">Организация в Дорожной клинической больнице на ст. Горький в постоянном режиме дистанционной консультативно-диагностической помощи по вопросам ведения пациентов с </w:t>
            </w:r>
            <w:proofErr w:type="gramStart"/>
            <w:r w:rsidRPr="003334A3">
              <w:rPr>
                <w:rFonts w:ascii="Times New Roman" w:eastAsia="Calibri" w:hAnsi="Times New Roman" w:cs="Times New Roman"/>
                <w:sz w:val="24"/>
                <w:szCs w:val="24"/>
              </w:rPr>
              <w:t>сердечно-сосудистой</w:t>
            </w:r>
            <w:proofErr w:type="gramEnd"/>
            <w:r w:rsidRPr="003334A3">
              <w:rPr>
                <w:rFonts w:ascii="Times New Roman" w:eastAsia="Calibri" w:hAnsi="Times New Roman" w:cs="Times New Roman"/>
                <w:sz w:val="24"/>
                <w:szCs w:val="24"/>
              </w:rPr>
              <w:t xml:space="preserve"> патологией для врачей подведомственных клиник.</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ГЖД (по согласованию)</w:t>
            </w: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3334A3">
              <w:rPr>
                <w:rFonts w:ascii="Times New Roman" w:eastAsia="Calibri" w:hAnsi="Times New Roman" w:cs="Times New Roman"/>
                <w:sz w:val="24"/>
                <w:szCs w:val="24"/>
              </w:rPr>
              <w:t>.</w:t>
            </w:r>
          </w:p>
        </w:tc>
        <w:tc>
          <w:tcPr>
            <w:tcW w:w="6840" w:type="dxa"/>
          </w:tcPr>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Обучение педиатров, врачей общей практики, семейных врачей, детских кардиологов и неврологов выявлению и профилактике факторов риска ССЗ (200-300 человек).</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E27083" w:rsidRPr="003334A3" w:rsidRDefault="00E27083" w:rsidP="009943B3">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 xml:space="preserve"> (по согласованию)</w:t>
            </w: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3334A3">
              <w:rPr>
                <w:rFonts w:ascii="Times New Roman" w:eastAsia="Calibri" w:hAnsi="Times New Roman" w:cs="Times New Roman"/>
                <w:sz w:val="24"/>
                <w:szCs w:val="24"/>
              </w:rPr>
              <w:t>.</w:t>
            </w:r>
          </w:p>
        </w:tc>
        <w:tc>
          <w:tcPr>
            <w:tcW w:w="6840" w:type="dxa"/>
          </w:tcPr>
          <w:p w:rsidR="00E27083" w:rsidRPr="003334A3" w:rsidRDefault="00E27083" w:rsidP="009943B3">
            <w:pPr>
              <w:spacing w:after="0" w:line="240" w:lineRule="auto"/>
              <w:jc w:val="both"/>
              <w:rPr>
                <w:rFonts w:ascii="Times New Roman" w:eastAsia="Calibri" w:hAnsi="Times New Roman" w:cs="Times New Roman"/>
                <w:sz w:val="24"/>
                <w:szCs w:val="24"/>
              </w:rPr>
            </w:pPr>
            <w:r w:rsidRPr="003334A3">
              <w:rPr>
                <w:rFonts w:ascii="Times New Roman" w:eastAsia="Calibri" w:hAnsi="Times New Roman" w:cs="Times New Roman"/>
                <w:sz w:val="24"/>
                <w:szCs w:val="24"/>
              </w:rPr>
              <w:t>Организация в рамках последипломного образования краткосрочного обучающего курса по вопросам рационального вскармливания новорожденных и детей первого года жизни, консультирования по вопросам грудного вскармливания, как профилактики ожирения у детей.</w:t>
            </w:r>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p w:rsidR="00E27083" w:rsidRPr="003334A3" w:rsidRDefault="00E27083" w:rsidP="009943B3">
            <w:pPr>
              <w:spacing w:after="0" w:line="240" w:lineRule="auto"/>
              <w:rPr>
                <w:rFonts w:ascii="Times New Roman" w:eastAsia="Calibri" w:hAnsi="Times New Roman" w:cs="Times New Roman"/>
                <w:sz w:val="24"/>
                <w:szCs w:val="24"/>
              </w:rPr>
            </w:pPr>
            <w:proofErr w:type="spellStart"/>
            <w:r w:rsidRPr="003334A3">
              <w:rPr>
                <w:rFonts w:ascii="Times New Roman" w:eastAsia="Calibri" w:hAnsi="Times New Roman" w:cs="Times New Roman"/>
                <w:sz w:val="24"/>
                <w:szCs w:val="24"/>
              </w:rPr>
              <w:t>НижГМА</w:t>
            </w:r>
            <w:proofErr w:type="spellEnd"/>
            <w:r w:rsidRPr="003334A3">
              <w:rPr>
                <w:rFonts w:ascii="Times New Roman" w:eastAsia="Calibri" w:hAnsi="Times New Roman" w:cs="Times New Roman"/>
                <w:sz w:val="24"/>
                <w:szCs w:val="24"/>
              </w:rPr>
              <w:t xml:space="preserve"> (по согласованию)</w:t>
            </w:r>
          </w:p>
          <w:p w:rsidR="00E27083" w:rsidRPr="003334A3" w:rsidRDefault="00E27083" w:rsidP="009943B3">
            <w:pPr>
              <w:spacing w:after="0" w:line="240" w:lineRule="auto"/>
              <w:rPr>
                <w:rFonts w:ascii="Times New Roman" w:eastAsia="Calibri" w:hAnsi="Times New Roman" w:cs="Times New Roman"/>
                <w:sz w:val="24"/>
                <w:szCs w:val="24"/>
              </w:rPr>
            </w:pPr>
          </w:p>
        </w:tc>
      </w:tr>
      <w:tr w:rsidR="00E27083" w:rsidRPr="003334A3" w:rsidTr="009943B3">
        <w:tc>
          <w:tcPr>
            <w:tcW w:w="648" w:type="dxa"/>
          </w:tcPr>
          <w:p w:rsidR="00E27083" w:rsidRPr="003334A3" w:rsidRDefault="00E27083" w:rsidP="009943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3334A3">
              <w:rPr>
                <w:rFonts w:ascii="Times New Roman" w:eastAsia="Calibri" w:hAnsi="Times New Roman" w:cs="Times New Roman"/>
                <w:sz w:val="24"/>
                <w:szCs w:val="24"/>
              </w:rPr>
              <w:t>.</w:t>
            </w:r>
          </w:p>
        </w:tc>
        <w:tc>
          <w:tcPr>
            <w:tcW w:w="6840" w:type="dxa"/>
          </w:tcPr>
          <w:p w:rsidR="00E27083" w:rsidRPr="003334A3" w:rsidRDefault="00E27083" w:rsidP="009943B3">
            <w:pPr>
              <w:spacing w:after="0" w:line="240" w:lineRule="auto"/>
              <w:jc w:val="both"/>
              <w:rPr>
                <w:rFonts w:ascii="Times New Roman" w:eastAsia="Calibri" w:hAnsi="Times New Roman" w:cs="Times New Roman"/>
                <w:sz w:val="24"/>
                <w:szCs w:val="24"/>
              </w:rPr>
            </w:pPr>
            <w:proofErr w:type="gramStart"/>
            <w:r w:rsidRPr="003334A3">
              <w:rPr>
                <w:rFonts w:ascii="Times New Roman" w:eastAsia="Calibri" w:hAnsi="Times New Roman" w:cs="Times New Roman"/>
                <w:bCs/>
                <w:sz w:val="24"/>
                <w:szCs w:val="24"/>
                <w:shd w:val="clear" w:color="auto" w:fill="FFFFFF"/>
              </w:rPr>
              <w:t xml:space="preserve">Организация и проведение тестирования врачей-терапевтов участковых и врачей общей врачебной практики, кардиологов и неврологов, кардиологов и неврологов поликлиник на знание методики диспансерного наблюдения больных АГ, ИБС, с последствиями острого нарушения мозгового кровообращения и атеросклерозом, в соответствии с Национальными методическими рекомендациями </w:t>
            </w:r>
            <w:r w:rsidRPr="003334A3">
              <w:rPr>
                <w:rFonts w:ascii="Times New Roman" w:eastAsia="Calibri" w:hAnsi="Times New Roman" w:cs="Times New Roman"/>
                <w:sz w:val="24"/>
                <w:szCs w:val="24"/>
                <w:lang w:eastAsia="ru-RU"/>
              </w:rPr>
              <w:t>по диспансерному наблюдению больных хроническими неинфекционными заболеваниями и пациентов с высоким риском их развития.</w:t>
            </w:r>
            <w:proofErr w:type="gramEnd"/>
          </w:p>
        </w:tc>
        <w:tc>
          <w:tcPr>
            <w:tcW w:w="1980" w:type="dxa"/>
          </w:tcPr>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МИАЦ (по согласованию),</w:t>
            </w:r>
          </w:p>
          <w:p w:rsidR="00E27083" w:rsidRPr="003334A3" w:rsidRDefault="00E27083" w:rsidP="009943B3">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МЗНО</w:t>
            </w:r>
          </w:p>
        </w:tc>
      </w:tr>
    </w:tbl>
    <w:p w:rsidR="00FB3DB4" w:rsidRDefault="00FB3DB4" w:rsidP="00EC1C27">
      <w:pPr>
        <w:spacing w:after="0" w:line="360" w:lineRule="auto"/>
        <w:jc w:val="both"/>
        <w:rPr>
          <w:rFonts w:ascii="Times New Roman" w:eastAsia="Times New Roman" w:hAnsi="Times New Roman" w:cs="Times New Roman"/>
          <w:bCs/>
          <w:sz w:val="24"/>
          <w:szCs w:val="24"/>
          <w:lang w:val="en-US" w:eastAsia="ru-RU"/>
        </w:rPr>
      </w:pPr>
    </w:p>
    <w:p w:rsidR="00A52B25" w:rsidRPr="003334A3" w:rsidRDefault="00A52B25" w:rsidP="003334A3">
      <w:pPr>
        <w:spacing w:after="0" w:line="240" w:lineRule="auto"/>
        <w:jc w:val="both"/>
        <w:rPr>
          <w:rFonts w:ascii="Times New Roman" w:eastAsia="Times New Roman" w:hAnsi="Times New Roman" w:cs="Times New Roman"/>
          <w:bCs/>
          <w:color w:val="323232"/>
          <w:sz w:val="24"/>
          <w:szCs w:val="24"/>
          <w:lang w:eastAsia="ru-RU"/>
        </w:rPr>
      </w:pPr>
    </w:p>
    <w:p w:rsidR="001C61AB" w:rsidRPr="003334A3" w:rsidRDefault="003334A3" w:rsidP="00306EDB">
      <w:pPr>
        <w:spacing w:after="240" w:line="360" w:lineRule="auto"/>
        <w:jc w:val="center"/>
        <w:rPr>
          <w:rFonts w:ascii="Times New Roman" w:eastAsia="Times New Roman" w:hAnsi="Times New Roman" w:cs="Times New Roman"/>
          <w:b/>
          <w:bCs/>
          <w:color w:val="323232"/>
          <w:sz w:val="24"/>
          <w:szCs w:val="24"/>
          <w:lang w:eastAsia="ru-RU"/>
        </w:rPr>
      </w:pPr>
      <w:r w:rsidRPr="003334A3">
        <w:rPr>
          <w:rFonts w:ascii="Times New Roman" w:eastAsia="Times New Roman" w:hAnsi="Times New Roman" w:cs="Times New Roman"/>
          <w:b/>
          <w:bCs/>
          <w:color w:val="323232"/>
          <w:sz w:val="24"/>
          <w:szCs w:val="24"/>
          <w:lang w:eastAsia="ru-RU"/>
        </w:rPr>
        <w:t>2.</w:t>
      </w:r>
      <w:r w:rsidR="00A52B25" w:rsidRPr="003334A3">
        <w:rPr>
          <w:rFonts w:ascii="Times New Roman" w:eastAsia="Times New Roman" w:hAnsi="Times New Roman" w:cs="Times New Roman"/>
          <w:b/>
          <w:bCs/>
          <w:color w:val="323232"/>
          <w:sz w:val="24"/>
          <w:szCs w:val="24"/>
          <w:lang w:eastAsia="ru-RU"/>
        </w:rPr>
        <w:t>Обеспечение населения Нижегородской области лекарственными препаратами и медицинскими изделиями</w:t>
      </w:r>
    </w:p>
    <w:p w:rsidR="002D083C" w:rsidRPr="003334A3" w:rsidRDefault="002D083C" w:rsidP="00306EDB">
      <w:pPr>
        <w:spacing w:after="0" w:line="360" w:lineRule="auto"/>
        <w:ind w:firstLine="709"/>
        <w:jc w:val="both"/>
        <w:rPr>
          <w:rFonts w:ascii="Times New Roman" w:eastAsia="Times New Roman" w:hAnsi="Times New Roman" w:cs="Times New Roman"/>
          <w:sz w:val="24"/>
          <w:szCs w:val="24"/>
          <w:lang w:eastAsia="ru-RU"/>
        </w:rPr>
      </w:pPr>
      <w:proofErr w:type="gramStart"/>
      <w:r w:rsidRPr="003334A3">
        <w:rPr>
          <w:rFonts w:ascii="Times New Roman" w:eastAsia="Times New Roman" w:hAnsi="Times New Roman" w:cs="Times New Roman"/>
          <w:sz w:val="24"/>
          <w:szCs w:val="24"/>
          <w:lang w:eastAsia="ru-RU"/>
        </w:rPr>
        <w:t>В соответствии с запросом Минздрава России от 06.05.2015 №21-5/10-2-1912 о предоставлении министерством здравоохранения Нижегородской области в сфере охраны здоровья публичной декларации целей и задач на текущий год с учетом региональных особенностей состояния здоровья населения и системы здравоохранения, отдел лекарственного обеспечения и фармацевтической деятельности предоставляет информацию по обеспечению населения Российской Федерации лекарственными препаратами медицинскими изделиями в рамках своей компетенции.</w:t>
      </w:r>
      <w:proofErr w:type="gramEnd"/>
    </w:p>
    <w:p w:rsidR="002D083C" w:rsidRPr="003334A3" w:rsidRDefault="002D083C" w:rsidP="00306EDB">
      <w:pPr>
        <w:spacing w:after="0" w:line="360" w:lineRule="auto"/>
        <w:ind w:firstLine="709"/>
        <w:jc w:val="both"/>
        <w:rPr>
          <w:rFonts w:ascii="Times New Roman CYR" w:eastAsia="Times New Roman" w:hAnsi="Times New Roman CYR" w:cs="Times New Roman CYR"/>
          <w:iCs/>
          <w:color w:val="000000"/>
          <w:sz w:val="24"/>
          <w:szCs w:val="24"/>
          <w:lang w:eastAsia="ru-RU"/>
        </w:rPr>
      </w:pPr>
      <w:proofErr w:type="gramStart"/>
      <w:r w:rsidRPr="003334A3">
        <w:rPr>
          <w:rFonts w:ascii="Times New Roman" w:eastAsia="Times New Roman" w:hAnsi="Times New Roman" w:cs="Times New Roman"/>
          <w:sz w:val="24"/>
          <w:szCs w:val="24"/>
          <w:lang w:eastAsia="ru-RU"/>
        </w:rPr>
        <w:lastRenderedPageBreak/>
        <w:t xml:space="preserve">Индикаторы (показатели) реализации льготного лекарственного обеспечения определены Стратегией лекарственного обеспечения населения Российской Федерации на период до 2025 года (далее – Стратегия лекарственного обеспечения) и заложены в Подпрограмме 8 «Совершенствование системы лекарственного обеспечения, в том числе в амбулаторных условиях» Государственной программы «Развитие здравоохранения Нижегородской области на 2013-2020 годы», утвержденной постановлением Правительства Нижегородской области </w:t>
      </w:r>
      <w:r w:rsidRPr="003334A3">
        <w:rPr>
          <w:rFonts w:ascii="Times New Roman CYR" w:eastAsia="Times New Roman" w:hAnsi="Times New Roman CYR" w:cs="Times New Roman CYR"/>
          <w:iCs/>
          <w:color w:val="000000"/>
          <w:sz w:val="24"/>
          <w:szCs w:val="24"/>
          <w:lang w:eastAsia="ru-RU"/>
        </w:rPr>
        <w:t>от 26.04.2013 №274.</w:t>
      </w:r>
      <w:proofErr w:type="gramEnd"/>
    </w:p>
    <w:p w:rsidR="002D083C" w:rsidRPr="003334A3" w:rsidRDefault="002D083C" w:rsidP="00306EDB">
      <w:pPr>
        <w:spacing w:after="0" w:line="360" w:lineRule="auto"/>
        <w:ind w:firstLine="709"/>
        <w:jc w:val="both"/>
        <w:rPr>
          <w:rFonts w:ascii="Times New Roman" w:eastAsia="Times New Roman" w:hAnsi="Times New Roman" w:cs="Times New Roman"/>
          <w:sz w:val="24"/>
          <w:szCs w:val="24"/>
          <w:lang w:eastAsia="ru-RU"/>
        </w:rPr>
      </w:pPr>
      <w:r w:rsidRPr="003334A3">
        <w:rPr>
          <w:rFonts w:ascii="Times New Roman" w:eastAsia="Times New Roman" w:hAnsi="Times New Roman" w:cs="Times New Roman"/>
          <w:sz w:val="24"/>
          <w:szCs w:val="24"/>
          <w:lang w:eastAsia="ru-RU"/>
        </w:rPr>
        <w:t>Вместе с тем:</w:t>
      </w:r>
    </w:p>
    <w:p w:rsidR="002D083C" w:rsidRPr="003334A3" w:rsidRDefault="002D083C" w:rsidP="00306EDB">
      <w:pPr>
        <w:spacing w:after="0" w:line="360" w:lineRule="auto"/>
        <w:ind w:firstLine="709"/>
        <w:jc w:val="both"/>
        <w:rPr>
          <w:rFonts w:ascii="Times New Roman CYR" w:eastAsia="Times New Roman" w:hAnsi="Times New Roman CYR" w:cs="Times New Roman CYR"/>
          <w:iCs/>
          <w:color w:val="000000"/>
          <w:sz w:val="24"/>
          <w:szCs w:val="24"/>
          <w:lang w:eastAsia="ru-RU"/>
        </w:rPr>
      </w:pPr>
      <w:r w:rsidRPr="003334A3">
        <w:rPr>
          <w:rFonts w:ascii="Times New Roman" w:eastAsia="Times New Roman" w:hAnsi="Times New Roman" w:cs="Times New Roman"/>
          <w:sz w:val="24"/>
          <w:szCs w:val="24"/>
          <w:lang w:eastAsia="ru-RU"/>
        </w:rPr>
        <w:t>1. министерством здравоохранения Нижегородской области в адрес Минздрава России направлена заявка на участие в пилотных проектах, направленных на модернизацию системы лекарственного обеспечения отдельных категорий граждан, в рамках реализации Стратегии лекарственного обеспечения;</w:t>
      </w:r>
    </w:p>
    <w:p w:rsidR="002D083C" w:rsidRPr="003334A3" w:rsidRDefault="002D083C" w:rsidP="00306EDB">
      <w:pPr>
        <w:spacing w:after="0" w:line="360" w:lineRule="auto"/>
        <w:ind w:firstLine="708"/>
        <w:jc w:val="both"/>
        <w:rPr>
          <w:rFonts w:ascii="Times New Roman" w:eastAsia="Times New Roman" w:hAnsi="Times New Roman" w:cs="Times New Roman"/>
          <w:bCs/>
          <w:color w:val="000000"/>
          <w:sz w:val="24"/>
          <w:szCs w:val="24"/>
          <w:lang w:eastAsia="ru-RU"/>
        </w:rPr>
      </w:pPr>
      <w:r w:rsidRPr="003334A3">
        <w:rPr>
          <w:rFonts w:ascii="Times New Roman CYR" w:eastAsia="Times New Roman" w:hAnsi="Times New Roman CYR" w:cs="Times New Roman CYR"/>
          <w:iCs/>
          <w:color w:val="000000"/>
          <w:sz w:val="24"/>
          <w:szCs w:val="24"/>
          <w:lang w:eastAsia="ru-RU"/>
        </w:rPr>
        <w:t xml:space="preserve">2. на территории Нижегородской области создано </w:t>
      </w:r>
      <w:r w:rsidRPr="003334A3">
        <w:rPr>
          <w:rFonts w:ascii="Times New Roman" w:eastAsia="Times New Roman" w:hAnsi="Times New Roman" w:cs="Times New Roman"/>
          <w:bCs/>
          <w:color w:val="000000"/>
          <w:sz w:val="24"/>
          <w:szCs w:val="24"/>
          <w:lang w:eastAsia="ru-RU"/>
        </w:rPr>
        <w:t>Государственное автономное учреждение здравоохранения Нижегородской области «Нижегородский областной центр по контролю качества и сертификации лекарственных средств», задачами которого являются:</w:t>
      </w:r>
    </w:p>
    <w:p w:rsidR="002D083C" w:rsidRPr="003334A3" w:rsidRDefault="002D083C" w:rsidP="00306EDB">
      <w:pPr>
        <w:spacing w:after="0" w:line="360" w:lineRule="auto"/>
        <w:ind w:firstLine="539"/>
        <w:jc w:val="both"/>
        <w:rPr>
          <w:rFonts w:ascii="Times New Roman" w:eastAsia="Times New Roman" w:hAnsi="Times New Roman" w:cs="Times New Roman"/>
          <w:bCs/>
          <w:color w:val="000000"/>
          <w:sz w:val="24"/>
          <w:szCs w:val="24"/>
          <w:lang w:eastAsia="ru-RU"/>
        </w:rPr>
      </w:pPr>
      <w:r w:rsidRPr="003334A3">
        <w:rPr>
          <w:rFonts w:ascii="Times New Roman" w:eastAsia="Times New Roman" w:hAnsi="Times New Roman" w:cs="Times New Roman"/>
          <w:bCs/>
          <w:color w:val="000000"/>
          <w:sz w:val="24"/>
          <w:szCs w:val="24"/>
          <w:lang w:eastAsia="ru-RU"/>
        </w:rPr>
        <w:t>- проведение профессиональных исследований, анализа и оценки качества и безопасности лекарственных препаратов, находящихся в обращении на территории области;</w:t>
      </w:r>
    </w:p>
    <w:p w:rsidR="002D083C" w:rsidRPr="003334A3" w:rsidRDefault="002D083C" w:rsidP="00306EDB">
      <w:pPr>
        <w:spacing w:after="0" w:line="360" w:lineRule="auto"/>
        <w:ind w:firstLine="539"/>
        <w:jc w:val="both"/>
        <w:rPr>
          <w:rFonts w:ascii="Times New Roman" w:eastAsia="Times New Roman" w:hAnsi="Times New Roman" w:cs="Times New Roman"/>
          <w:bCs/>
          <w:color w:val="000000"/>
          <w:sz w:val="24"/>
          <w:szCs w:val="24"/>
          <w:lang w:eastAsia="ru-RU"/>
        </w:rPr>
      </w:pPr>
      <w:r w:rsidRPr="003334A3">
        <w:rPr>
          <w:rFonts w:ascii="Times New Roman" w:eastAsia="Times New Roman" w:hAnsi="Times New Roman" w:cs="Times New Roman"/>
          <w:bCs/>
          <w:color w:val="000000"/>
          <w:sz w:val="24"/>
          <w:szCs w:val="24"/>
          <w:lang w:eastAsia="ru-RU"/>
        </w:rPr>
        <w:t>- организация системы мониторинга в сфере обращения медицинской продукции, ведение информационно-учетной системы качества лекарственных препаратов, медицинских изделий, биологически-активных добавок;</w:t>
      </w:r>
    </w:p>
    <w:p w:rsidR="002D083C" w:rsidRPr="003334A3" w:rsidRDefault="002D083C" w:rsidP="00306EDB">
      <w:pPr>
        <w:spacing w:after="0" w:line="360" w:lineRule="auto"/>
        <w:ind w:firstLine="539"/>
        <w:jc w:val="both"/>
        <w:rPr>
          <w:rFonts w:ascii="Times New Roman" w:eastAsia="Times New Roman" w:hAnsi="Times New Roman" w:cs="Times New Roman"/>
          <w:bCs/>
          <w:color w:val="000000"/>
          <w:sz w:val="24"/>
          <w:szCs w:val="24"/>
          <w:lang w:eastAsia="ru-RU"/>
        </w:rPr>
      </w:pPr>
      <w:r w:rsidRPr="003334A3">
        <w:rPr>
          <w:rFonts w:ascii="Times New Roman" w:eastAsia="Times New Roman" w:hAnsi="Times New Roman" w:cs="Times New Roman"/>
          <w:bCs/>
          <w:color w:val="000000"/>
          <w:sz w:val="24"/>
          <w:szCs w:val="24"/>
          <w:lang w:eastAsia="ru-RU"/>
        </w:rPr>
        <w:t>- обеспечение субъектов обращения медицинской продукции достоверной, объективной информацией по качеству и безопасности лекарственных препаратов, медицинских изделий, биологически-активных добавок;</w:t>
      </w:r>
    </w:p>
    <w:p w:rsidR="002D083C" w:rsidRPr="003334A3" w:rsidRDefault="002D083C" w:rsidP="00306EDB">
      <w:pPr>
        <w:spacing w:after="0" w:line="360" w:lineRule="auto"/>
        <w:ind w:firstLine="539"/>
        <w:jc w:val="both"/>
        <w:rPr>
          <w:rFonts w:ascii="Times New Roman" w:eastAsia="Times New Roman" w:hAnsi="Times New Roman" w:cs="Times New Roman"/>
          <w:bCs/>
          <w:color w:val="000000"/>
          <w:sz w:val="24"/>
          <w:szCs w:val="24"/>
          <w:lang w:eastAsia="ru-RU"/>
        </w:rPr>
      </w:pPr>
      <w:r w:rsidRPr="003334A3">
        <w:rPr>
          <w:rFonts w:ascii="Times New Roman" w:eastAsia="Times New Roman" w:hAnsi="Times New Roman" w:cs="Times New Roman"/>
          <w:bCs/>
          <w:color w:val="000000"/>
          <w:sz w:val="24"/>
          <w:szCs w:val="24"/>
          <w:lang w:eastAsia="ru-RU"/>
        </w:rPr>
        <w:t>- организация работы по оказанию консультативно-методических и справочно-информационных услуг для участников фармацевтического рынка области.</w:t>
      </w:r>
    </w:p>
    <w:p w:rsidR="00306EDB" w:rsidRPr="008D2EAB" w:rsidRDefault="008D2EAB" w:rsidP="00306EDB">
      <w:pPr>
        <w:spacing w:line="360" w:lineRule="auto"/>
        <w:rPr>
          <w:rFonts w:ascii="Times New Roman" w:hAnsi="Times New Roman" w:cs="Times New Roman"/>
          <w:sz w:val="24"/>
          <w:szCs w:val="24"/>
        </w:rPr>
      </w:pPr>
      <w:r w:rsidRPr="008D2EAB">
        <w:rPr>
          <w:rFonts w:ascii="Times New Roman" w:hAnsi="Times New Roman" w:cs="Times New Roman"/>
          <w:sz w:val="24"/>
          <w:szCs w:val="24"/>
        </w:rPr>
        <w:t xml:space="preserve">                  Эффективность реализации целей и задач лекарственного обеспечения </w:t>
      </w:r>
      <w:r>
        <w:rPr>
          <w:rFonts w:ascii="Times New Roman" w:hAnsi="Times New Roman" w:cs="Times New Roman"/>
          <w:sz w:val="24"/>
          <w:szCs w:val="24"/>
        </w:rPr>
        <w:t xml:space="preserve"> в 2015 году </w:t>
      </w:r>
      <w:r w:rsidRPr="008D2EAB">
        <w:rPr>
          <w:rFonts w:ascii="Times New Roman" w:hAnsi="Times New Roman" w:cs="Times New Roman"/>
          <w:sz w:val="24"/>
          <w:szCs w:val="24"/>
        </w:rPr>
        <w:t>будет оцениваться по следующим критериям: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8816"/>
      </w:tblGrid>
      <w:tr w:rsidR="008D2EAB" w:rsidRPr="003334A3" w:rsidTr="006B59E4">
        <w:tc>
          <w:tcPr>
            <w:tcW w:w="648" w:type="dxa"/>
            <w:shd w:val="clear" w:color="auto" w:fill="BFBFBF" w:themeFill="background1" w:themeFillShade="BF"/>
          </w:tcPr>
          <w:p w:rsidR="008D2EAB" w:rsidRPr="003334A3" w:rsidRDefault="008D2EAB" w:rsidP="006B59E4">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 </w:t>
            </w:r>
            <w:proofErr w:type="gramStart"/>
            <w:r w:rsidRPr="003334A3">
              <w:rPr>
                <w:rFonts w:ascii="Times New Roman" w:eastAsia="Calibri" w:hAnsi="Times New Roman" w:cs="Times New Roman"/>
                <w:b/>
                <w:sz w:val="24"/>
                <w:szCs w:val="24"/>
              </w:rPr>
              <w:t>п</w:t>
            </w:r>
            <w:proofErr w:type="gramEnd"/>
            <w:r w:rsidRPr="003334A3">
              <w:rPr>
                <w:rFonts w:ascii="Times New Roman" w:eastAsia="Calibri" w:hAnsi="Times New Roman" w:cs="Times New Roman"/>
                <w:b/>
                <w:sz w:val="24"/>
                <w:szCs w:val="24"/>
              </w:rPr>
              <w:t>/п</w:t>
            </w:r>
          </w:p>
        </w:tc>
        <w:tc>
          <w:tcPr>
            <w:tcW w:w="8816" w:type="dxa"/>
            <w:shd w:val="clear" w:color="auto" w:fill="BFBFBF" w:themeFill="background1" w:themeFillShade="BF"/>
          </w:tcPr>
          <w:p w:rsidR="008D2EAB" w:rsidRPr="003334A3" w:rsidRDefault="008D2EAB" w:rsidP="006B59E4">
            <w:pPr>
              <w:spacing w:after="0" w:line="240" w:lineRule="auto"/>
              <w:jc w:val="center"/>
              <w:rPr>
                <w:rFonts w:ascii="Times New Roman" w:eastAsia="Calibri" w:hAnsi="Times New Roman" w:cs="Times New Roman"/>
                <w:b/>
                <w:sz w:val="24"/>
                <w:szCs w:val="24"/>
              </w:rPr>
            </w:pPr>
            <w:r w:rsidRPr="003334A3">
              <w:rPr>
                <w:rFonts w:ascii="Times New Roman" w:eastAsia="Calibri" w:hAnsi="Times New Roman" w:cs="Times New Roman"/>
                <w:b/>
                <w:sz w:val="24"/>
                <w:szCs w:val="24"/>
              </w:rPr>
              <w:t xml:space="preserve">Наименование </w:t>
            </w:r>
            <w:r>
              <w:rPr>
                <w:rFonts w:ascii="Times New Roman" w:eastAsia="Calibri" w:hAnsi="Times New Roman" w:cs="Times New Roman"/>
                <w:b/>
                <w:sz w:val="24"/>
                <w:szCs w:val="24"/>
              </w:rPr>
              <w:t>критерия</w:t>
            </w:r>
          </w:p>
        </w:tc>
      </w:tr>
      <w:tr w:rsidR="008D2EAB" w:rsidRPr="003334A3" w:rsidTr="006B59E4">
        <w:tc>
          <w:tcPr>
            <w:tcW w:w="648" w:type="dxa"/>
          </w:tcPr>
          <w:p w:rsidR="008D2EAB" w:rsidRPr="003334A3" w:rsidRDefault="008D2EAB" w:rsidP="006B59E4">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1.</w:t>
            </w:r>
          </w:p>
        </w:tc>
        <w:tc>
          <w:tcPr>
            <w:tcW w:w="8816" w:type="dxa"/>
          </w:tcPr>
          <w:p w:rsidR="008D2EAB" w:rsidRPr="003334A3" w:rsidRDefault="008D2EAB" w:rsidP="008D2E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на 99,99%</w:t>
            </w:r>
          </w:p>
        </w:tc>
      </w:tr>
      <w:tr w:rsidR="008D2EAB" w:rsidRPr="003334A3" w:rsidTr="006B59E4">
        <w:tc>
          <w:tcPr>
            <w:tcW w:w="648" w:type="dxa"/>
          </w:tcPr>
          <w:p w:rsidR="008D2EAB" w:rsidRPr="003334A3" w:rsidRDefault="008D2EAB" w:rsidP="006B59E4">
            <w:pPr>
              <w:spacing w:after="0" w:line="240" w:lineRule="auto"/>
              <w:rPr>
                <w:rFonts w:ascii="Times New Roman" w:eastAsia="Calibri" w:hAnsi="Times New Roman" w:cs="Times New Roman"/>
                <w:sz w:val="24"/>
                <w:szCs w:val="24"/>
              </w:rPr>
            </w:pPr>
            <w:r w:rsidRPr="003334A3">
              <w:rPr>
                <w:rFonts w:ascii="Times New Roman" w:eastAsia="Calibri" w:hAnsi="Times New Roman" w:cs="Times New Roman"/>
                <w:sz w:val="24"/>
                <w:szCs w:val="24"/>
              </w:rPr>
              <w:t>2.</w:t>
            </w:r>
          </w:p>
        </w:tc>
        <w:tc>
          <w:tcPr>
            <w:tcW w:w="8816" w:type="dxa"/>
          </w:tcPr>
          <w:p w:rsidR="008D2EAB" w:rsidRPr="003334A3" w:rsidRDefault="008D2EAB" w:rsidP="008D2E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w:t>
            </w:r>
            <w:r>
              <w:rPr>
                <w:rFonts w:ascii="Times New Roman" w:eastAsia="Calibri" w:hAnsi="Times New Roman" w:cs="Times New Roman"/>
                <w:sz w:val="24"/>
                <w:szCs w:val="24"/>
              </w:rPr>
              <w:t>Бюджета Нижегородской области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bookmarkStart w:id="0" w:name="_GoBack"/>
            <w:bookmarkEnd w:id="0"/>
            <w:r>
              <w:rPr>
                <w:rFonts w:ascii="Times New Roman" w:eastAsia="Calibri" w:hAnsi="Times New Roman" w:cs="Times New Roman"/>
                <w:sz w:val="24"/>
                <w:szCs w:val="24"/>
              </w:rPr>
              <w:t>99,99%</w:t>
            </w:r>
          </w:p>
        </w:tc>
      </w:tr>
    </w:tbl>
    <w:p w:rsidR="008D2EAB" w:rsidRDefault="008D2EAB" w:rsidP="00306EDB">
      <w:pPr>
        <w:spacing w:line="360" w:lineRule="auto"/>
        <w:rPr>
          <w:rFonts w:ascii="Times New Roman" w:hAnsi="Times New Roman" w:cs="Times New Roman"/>
          <w:b/>
          <w:sz w:val="24"/>
          <w:szCs w:val="24"/>
        </w:rPr>
      </w:pPr>
    </w:p>
    <w:p w:rsidR="00860B79" w:rsidRPr="00860B79" w:rsidRDefault="00306EDB" w:rsidP="00306ED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60B79" w:rsidRPr="00860B79">
        <w:rPr>
          <w:rFonts w:ascii="Times New Roman" w:hAnsi="Times New Roman" w:cs="Times New Roman"/>
          <w:b/>
          <w:sz w:val="24"/>
          <w:szCs w:val="24"/>
        </w:rPr>
        <w:t xml:space="preserve">       3. Совершенствование медицинской помощи матери и ребенку</w:t>
      </w:r>
    </w:p>
    <w:p w:rsidR="00860B79" w:rsidRPr="00860B79" w:rsidRDefault="00860B79" w:rsidP="00306EDB">
      <w:pPr>
        <w:spacing w:after="0" w:line="360" w:lineRule="auto"/>
        <w:ind w:firstLine="709"/>
        <w:jc w:val="both"/>
        <w:rPr>
          <w:rFonts w:ascii="Times New Roman" w:hAnsi="Times New Roman"/>
          <w:sz w:val="24"/>
          <w:szCs w:val="24"/>
        </w:rPr>
      </w:pPr>
      <w:r w:rsidRPr="00860B79">
        <w:rPr>
          <w:rFonts w:ascii="Times New Roman" w:hAnsi="Times New Roman" w:cs="Times New Roman"/>
          <w:sz w:val="24"/>
          <w:szCs w:val="24"/>
        </w:rPr>
        <w:t>В рамках реализации программы «Развитие здравоохранения Нижегородской области на 2013-2020 годы» в части подпрограммы 4 «Охрана здоровья матери и ребенка» в целях с</w:t>
      </w:r>
      <w:r w:rsidRPr="00860B79">
        <w:rPr>
          <w:rFonts w:ascii="Times New Roman" w:hAnsi="Times New Roman"/>
          <w:sz w:val="24"/>
          <w:szCs w:val="24"/>
        </w:rPr>
        <w:t xml:space="preserve">нижения материнской и младенческой смертности, улучшения состояния здоровья женщин и детей предстоит решить следующие задачи: </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1. Повышение доступности и качества медицинской помощи  матерям и детям.</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 xml:space="preserve">2. Совершенствование </w:t>
      </w:r>
      <w:proofErr w:type="spellStart"/>
      <w:r w:rsidRPr="00860B79">
        <w:rPr>
          <w:rFonts w:ascii="Times New Roman" w:hAnsi="Times New Roman" w:cs="Times New Roman"/>
          <w:sz w:val="24"/>
          <w:szCs w:val="24"/>
        </w:rPr>
        <w:t>пренатальной</w:t>
      </w:r>
      <w:proofErr w:type="spellEnd"/>
      <w:r w:rsidRPr="00860B79">
        <w:rPr>
          <w:rFonts w:ascii="Times New Roman" w:hAnsi="Times New Roman" w:cs="Times New Roman"/>
          <w:sz w:val="24"/>
          <w:szCs w:val="24"/>
        </w:rPr>
        <w:t xml:space="preserve"> диагностики, </w:t>
      </w:r>
      <w:proofErr w:type="spellStart"/>
      <w:r w:rsidRPr="00860B79">
        <w:rPr>
          <w:rFonts w:ascii="Times New Roman" w:hAnsi="Times New Roman" w:cs="Times New Roman"/>
          <w:sz w:val="24"/>
          <w:szCs w:val="24"/>
        </w:rPr>
        <w:t>аудиологического</w:t>
      </w:r>
      <w:proofErr w:type="spellEnd"/>
      <w:r w:rsidRPr="00860B79">
        <w:rPr>
          <w:rFonts w:ascii="Times New Roman" w:hAnsi="Times New Roman" w:cs="Times New Roman"/>
          <w:sz w:val="24"/>
          <w:szCs w:val="24"/>
        </w:rPr>
        <w:t xml:space="preserve"> и неонатального скрининга.</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 xml:space="preserve">3. Развитие неонатальной хирургии. </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4. Развитие специализированной медицинской помощи матерям и детям.</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 xml:space="preserve">5. Профилактика и снижение количества абортов. </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6.</w:t>
      </w:r>
      <w:r w:rsidRPr="00860B79">
        <w:rPr>
          <w:sz w:val="24"/>
          <w:szCs w:val="24"/>
        </w:rPr>
        <w:t> </w:t>
      </w:r>
      <w:r w:rsidRPr="00860B79">
        <w:rPr>
          <w:rFonts w:ascii="Times New Roman" w:hAnsi="Times New Roman" w:cs="Times New Roman"/>
          <w:sz w:val="24"/>
          <w:szCs w:val="24"/>
        </w:rPr>
        <w:t xml:space="preserve">Снижение количества детей, заразившихся ВИЧ от ВИЧ–инфицированной матери во время беременности, в родах и послеродовой период. </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sz w:val="24"/>
          <w:szCs w:val="24"/>
        </w:rPr>
        <w:t>7. Оказание медицинской помощи матери и ребенку.</w:t>
      </w:r>
    </w:p>
    <w:p w:rsidR="00860B79" w:rsidRPr="00860B79" w:rsidRDefault="00860B79" w:rsidP="00306EDB">
      <w:pPr>
        <w:spacing w:after="0" w:line="360" w:lineRule="auto"/>
        <w:ind w:firstLine="709"/>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Мероприятия реализуются в 2013 - 2020 годах, выполняются в два этапа.</w:t>
      </w:r>
    </w:p>
    <w:p w:rsidR="00860B79" w:rsidRPr="00860B79" w:rsidRDefault="00860B79" w:rsidP="00306EDB">
      <w:pPr>
        <w:spacing w:after="0" w:line="360" w:lineRule="auto"/>
        <w:ind w:firstLine="709"/>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Координация деятельности исполнителей мероприятий осуществляется министерством здравоохранения Нижегородской области.</w:t>
      </w:r>
    </w:p>
    <w:p w:rsidR="00860B79" w:rsidRPr="00860B79" w:rsidRDefault="00860B79" w:rsidP="00306EDB">
      <w:pPr>
        <w:spacing w:after="0" w:line="360" w:lineRule="auto"/>
        <w:ind w:firstLine="709"/>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Для проведения капитального ремонта государственных учреждений здравоохранения администрациями указанных учреждений в министерство здравоохранения Нижегородской области представляется проектно-сметная документация, прошедшая экспертизу в установленном порядке.</w:t>
      </w:r>
    </w:p>
    <w:p w:rsidR="00860B79" w:rsidRPr="00860B79" w:rsidRDefault="00860B79" w:rsidP="00306EDB">
      <w:pPr>
        <w:spacing w:after="0" w:line="360" w:lineRule="auto"/>
        <w:ind w:firstLine="709"/>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Размещение заказов на проведение работ по капитальному ремонту, а также на поставку оборудования осуществляется в порядке, установленном федеральным законодательством.</w:t>
      </w:r>
    </w:p>
    <w:p w:rsidR="00860B79" w:rsidRPr="00860B79" w:rsidRDefault="00860B79" w:rsidP="00306EDB">
      <w:pPr>
        <w:spacing w:after="0" w:line="360" w:lineRule="auto"/>
        <w:ind w:firstLine="709"/>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 xml:space="preserve">В рамках программы «Развитие здравоохранения» </w:t>
      </w:r>
    </w:p>
    <w:p w:rsidR="00860B79" w:rsidRPr="00860B79" w:rsidRDefault="00860B79" w:rsidP="00306EDB">
      <w:pPr>
        <w:spacing w:after="0" w:line="360" w:lineRule="auto"/>
        <w:ind w:firstLine="709"/>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 xml:space="preserve">показатель младенческой смертности </w:t>
      </w:r>
    </w:p>
    <w:tbl>
      <w:tblPr>
        <w:tblStyle w:val="a6"/>
        <w:tblW w:w="0" w:type="auto"/>
        <w:tblLook w:val="04A0" w:firstRow="1" w:lastRow="0" w:firstColumn="1" w:lastColumn="0" w:noHBand="0" w:noVBand="1"/>
      </w:tblPr>
      <w:tblGrid>
        <w:gridCol w:w="1196"/>
        <w:gridCol w:w="1196"/>
        <w:gridCol w:w="1196"/>
        <w:gridCol w:w="1196"/>
        <w:gridCol w:w="1196"/>
        <w:gridCol w:w="1197"/>
        <w:gridCol w:w="1197"/>
        <w:gridCol w:w="1197"/>
      </w:tblGrid>
      <w:tr w:rsidR="00860B79" w:rsidRPr="00306EDB" w:rsidTr="009943B3">
        <w:tc>
          <w:tcPr>
            <w:tcW w:w="1196"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2013</w:t>
            </w:r>
          </w:p>
        </w:tc>
        <w:tc>
          <w:tcPr>
            <w:tcW w:w="1196"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2014</w:t>
            </w:r>
          </w:p>
        </w:tc>
        <w:tc>
          <w:tcPr>
            <w:tcW w:w="1196"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2015</w:t>
            </w:r>
          </w:p>
        </w:tc>
        <w:tc>
          <w:tcPr>
            <w:tcW w:w="1196"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2016</w:t>
            </w:r>
          </w:p>
        </w:tc>
        <w:tc>
          <w:tcPr>
            <w:tcW w:w="1196"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2017</w:t>
            </w:r>
          </w:p>
        </w:tc>
        <w:tc>
          <w:tcPr>
            <w:tcW w:w="1197"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2018</w:t>
            </w:r>
          </w:p>
        </w:tc>
        <w:tc>
          <w:tcPr>
            <w:tcW w:w="1197"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2019</w:t>
            </w:r>
          </w:p>
        </w:tc>
        <w:tc>
          <w:tcPr>
            <w:tcW w:w="1197" w:type="dxa"/>
          </w:tcPr>
          <w:p w:rsidR="00860B79" w:rsidRPr="00306EDB" w:rsidRDefault="00860B79" w:rsidP="00306EDB">
            <w:pPr>
              <w:spacing w:line="360" w:lineRule="auto"/>
              <w:jc w:val="both"/>
              <w:rPr>
                <w:rFonts w:ascii="Times New Roman" w:hAnsi="Times New Roman" w:cs="Times New Roman"/>
                <w:color w:val="000000"/>
              </w:rPr>
            </w:pPr>
            <w:r w:rsidRPr="00306EDB">
              <w:rPr>
                <w:rFonts w:ascii="Times New Roman" w:hAnsi="Times New Roman" w:cs="Times New Roman"/>
                <w:color w:val="000000"/>
              </w:rPr>
              <w:t>2020</w:t>
            </w:r>
          </w:p>
        </w:tc>
      </w:tr>
      <w:tr w:rsidR="00860B79" w:rsidRPr="00306EDB" w:rsidTr="009943B3">
        <w:tc>
          <w:tcPr>
            <w:tcW w:w="1196"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8,40</w:t>
            </w:r>
          </w:p>
        </w:tc>
        <w:tc>
          <w:tcPr>
            <w:tcW w:w="1196"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7,80</w:t>
            </w:r>
          </w:p>
        </w:tc>
        <w:tc>
          <w:tcPr>
            <w:tcW w:w="1196"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7,70</w:t>
            </w:r>
          </w:p>
        </w:tc>
        <w:tc>
          <w:tcPr>
            <w:tcW w:w="1196"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7,40</w:t>
            </w:r>
          </w:p>
        </w:tc>
        <w:tc>
          <w:tcPr>
            <w:tcW w:w="1196"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7,00</w:t>
            </w:r>
          </w:p>
        </w:tc>
        <w:tc>
          <w:tcPr>
            <w:tcW w:w="1197"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6,80</w:t>
            </w:r>
          </w:p>
        </w:tc>
        <w:tc>
          <w:tcPr>
            <w:tcW w:w="1197"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6,60</w:t>
            </w:r>
          </w:p>
        </w:tc>
        <w:tc>
          <w:tcPr>
            <w:tcW w:w="1197" w:type="dxa"/>
          </w:tcPr>
          <w:p w:rsidR="00860B79" w:rsidRPr="00306EDB" w:rsidRDefault="00860B79" w:rsidP="00306EDB">
            <w:pPr>
              <w:spacing w:line="360" w:lineRule="auto"/>
              <w:rPr>
                <w:rFonts w:ascii="Times New Roman" w:hAnsi="Times New Roman" w:cs="Times New Roman"/>
              </w:rPr>
            </w:pPr>
            <w:r w:rsidRPr="00306EDB">
              <w:rPr>
                <w:rFonts w:ascii="Times New Roman" w:hAnsi="Times New Roman" w:cs="Times New Roman"/>
              </w:rPr>
              <w:t>6,30</w:t>
            </w:r>
          </w:p>
        </w:tc>
      </w:tr>
    </w:tbl>
    <w:p w:rsidR="00860B79" w:rsidRPr="00860B79" w:rsidRDefault="00860B79" w:rsidP="00306EDB">
      <w:pPr>
        <w:spacing w:line="360" w:lineRule="auto"/>
        <w:ind w:firstLine="709"/>
        <w:jc w:val="both"/>
        <w:rPr>
          <w:rFonts w:ascii="Times New Roman" w:hAnsi="Times New Roman" w:cs="Times New Roman"/>
          <w:bCs/>
          <w:color w:val="000000"/>
          <w:sz w:val="24"/>
          <w:szCs w:val="24"/>
        </w:rPr>
      </w:pPr>
      <w:r w:rsidRPr="00860B79">
        <w:rPr>
          <w:rFonts w:ascii="Times New Roman" w:hAnsi="Times New Roman" w:cs="Times New Roman"/>
          <w:bCs/>
          <w:color w:val="000000"/>
          <w:sz w:val="24"/>
          <w:szCs w:val="24"/>
        </w:rPr>
        <w:t xml:space="preserve">Показатель материнской смертности </w:t>
      </w:r>
    </w:p>
    <w:tbl>
      <w:tblPr>
        <w:tblStyle w:val="a6"/>
        <w:tblW w:w="0" w:type="auto"/>
        <w:tblLook w:val="04A0" w:firstRow="1" w:lastRow="0" w:firstColumn="1" w:lastColumn="0" w:noHBand="0" w:noVBand="1"/>
      </w:tblPr>
      <w:tblGrid>
        <w:gridCol w:w="1196"/>
        <w:gridCol w:w="1196"/>
        <w:gridCol w:w="1196"/>
        <w:gridCol w:w="1196"/>
        <w:gridCol w:w="1196"/>
        <w:gridCol w:w="1197"/>
        <w:gridCol w:w="1197"/>
        <w:gridCol w:w="1197"/>
      </w:tblGrid>
      <w:tr w:rsidR="00860B79" w:rsidRPr="00860B79" w:rsidTr="009943B3">
        <w:tc>
          <w:tcPr>
            <w:tcW w:w="1196"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2013</w:t>
            </w:r>
          </w:p>
        </w:tc>
        <w:tc>
          <w:tcPr>
            <w:tcW w:w="1196"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2014</w:t>
            </w:r>
          </w:p>
        </w:tc>
        <w:tc>
          <w:tcPr>
            <w:tcW w:w="1196"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2015</w:t>
            </w:r>
          </w:p>
        </w:tc>
        <w:tc>
          <w:tcPr>
            <w:tcW w:w="1196"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2016</w:t>
            </w:r>
          </w:p>
        </w:tc>
        <w:tc>
          <w:tcPr>
            <w:tcW w:w="1196"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2017</w:t>
            </w:r>
          </w:p>
        </w:tc>
        <w:tc>
          <w:tcPr>
            <w:tcW w:w="1197"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2018</w:t>
            </w:r>
          </w:p>
        </w:tc>
        <w:tc>
          <w:tcPr>
            <w:tcW w:w="1197"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2019</w:t>
            </w:r>
          </w:p>
        </w:tc>
        <w:tc>
          <w:tcPr>
            <w:tcW w:w="1197" w:type="dxa"/>
          </w:tcPr>
          <w:p w:rsidR="00860B79" w:rsidRPr="00860B79" w:rsidRDefault="00860B79" w:rsidP="00306EDB">
            <w:pPr>
              <w:spacing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2020</w:t>
            </w:r>
          </w:p>
        </w:tc>
      </w:tr>
      <w:tr w:rsidR="00860B79" w:rsidRPr="00860B79" w:rsidTr="009943B3">
        <w:tc>
          <w:tcPr>
            <w:tcW w:w="1196"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15,50</w:t>
            </w:r>
          </w:p>
        </w:tc>
        <w:tc>
          <w:tcPr>
            <w:tcW w:w="1196"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10,20</w:t>
            </w:r>
          </w:p>
        </w:tc>
        <w:tc>
          <w:tcPr>
            <w:tcW w:w="1196"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7,60</w:t>
            </w:r>
          </w:p>
        </w:tc>
        <w:tc>
          <w:tcPr>
            <w:tcW w:w="1196"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7,20</w:t>
            </w:r>
          </w:p>
        </w:tc>
        <w:tc>
          <w:tcPr>
            <w:tcW w:w="1196"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6,80</w:t>
            </w:r>
          </w:p>
        </w:tc>
        <w:tc>
          <w:tcPr>
            <w:tcW w:w="1197"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6,50</w:t>
            </w:r>
          </w:p>
        </w:tc>
        <w:tc>
          <w:tcPr>
            <w:tcW w:w="1197"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6,20</w:t>
            </w:r>
          </w:p>
        </w:tc>
        <w:tc>
          <w:tcPr>
            <w:tcW w:w="1197" w:type="dxa"/>
          </w:tcPr>
          <w:p w:rsidR="00860B79" w:rsidRPr="00860B79" w:rsidRDefault="00860B79" w:rsidP="00306EDB">
            <w:pPr>
              <w:spacing w:line="360" w:lineRule="auto"/>
              <w:rPr>
                <w:rFonts w:ascii="Times New Roman" w:hAnsi="Times New Roman" w:cs="Times New Roman"/>
                <w:sz w:val="24"/>
                <w:szCs w:val="24"/>
              </w:rPr>
            </w:pPr>
            <w:r w:rsidRPr="00860B79">
              <w:rPr>
                <w:rFonts w:ascii="Times New Roman" w:hAnsi="Times New Roman" w:cs="Times New Roman"/>
                <w:sz w:val="24"/>
                <w:szCs w:val="24"/>
              </w:rPr>
              <w:t>6,00</w:t>
            </w:r>
          </w:p>
        </w:tc>
      </w:tr>
    </w:tbl>
    <w:p w:rsidR="00860B79" w:rsidRPr="00860B79" w:rsidRDefault="00860B79" w:rsidP="00306EDB">
      <w:pPr>
        <w:spacing w:line="360" w:lineRule="auto"/>
        <w:jc w:val="center"/>
        <w:rPr>
          <w:rFonts w:ascii="Times New Roman" w:hAnsi="Times New Roman" w:cs="Times New Roman"/>
          <w:bCs/>
          <w:color w:val="000000"/>
          <w:sz w:val="24"/>
          <w:szCs w:val="24"/>
        </w:rPr>
      </w:pPr>
    </w:p>
    <w:p w:rsidR="00860B79" w:rsidRPr="00860B79" w:rsidRDefault="00860B79" w:rsidP="00306EDB">
      <w:pPr>
        <w:spacing w:line="360" w:lineRule="auto"/>
        <w:rPr>
          <w:rFonts w:ascii="Times New Roman" w:hAnsi="Times New Roman" w:cs="Times New Roman"/>
          <w:bCs/>
          <w:color w:val="000000"/>
          <w:sz w:val="24"/>
          <w:szCs w:val="24"/>
        </w:rPr>
      </w:pPr>
      <w:r w:rsidRPr="00860B79">
        <w:rPr>
          <w:rFonts w:ascii="Times New Roman" w:hAnsi="Times New Roman" w:cs="Times New Roman"/>
          <w:bCs/>
          <w:color w:val="000000"/>
          <w:sz w:val="24"/>
          <w:szCs w:val="24"/>
        </w:rPr>
        <w:lastRenderedPageBreak/>
        <w:br w:type="page"/>
      </w:r>
    </w:p>
    <w:p w:rsidR="00860B79" w:rsidRPr="00860B79" w:rsidRDefault="00860B79" w:rsidP="00306EDB">
      <w:pPr>
        <w:spacing w:line="360" w:lineRule="auto"/>
        <w:jc w:val="center"/>
        <w:rPr>
          <w:rFonts w:ascii="Times New Roman" w:hAnsi="Times New Roman" w:cs="Times New Roman"/>
          <w:bCs/>
          <w:color w:val="000000"/>
          <w:sz w:val="24"/>
          <w:szCs w:val="24"/>
        </w:rPr>
      </w:pPr>
      <w:r w:rsidRPr="00860B79">
        <w:rPr>
          <w:rFonts w:ascii="Times New Roman" w:hAnsi="Times New Roman" w:cs="Times New Roman"/>
          <w:bCs/>
          <w:color w:val="000000"/>
          <w:sz w:val="24"/>
          <w:szCs w:val="24"/>
        </w:rPr>
        <w:lastRenderedPageBreak/>
        <w:t xml:space="preserve">Индикаторы достижения цели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627"/>
        <w:gridCol w:w="1757"/>
        <w:gridCol w:w="1627"/>
        <w:gridCol w:w="1627"/>
        <w:gridCol w:w="1174"/>
      </w:tblGrid>
      <w:tr w:rsidR="00860B79" w:rsidRPr="00860B79" w:rsidTr="009943B3">
        <w:trPr>
          <w:trHeight w:val="356"/>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spacing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 xml:space="preserve">Наименование </w:t>
            </w:r>
            <w:r w:rsidRPr="00860B79">
              <w:rPr>
                <w:rFonts w:ascii="Times New Roman" w:hAnsi="Times New Roman" w:cs="Times New Roman"/>
                <w:b/>
                <w:bCs/>
                <w:color w:val="000000"/>
                <w:sz w:val="24"/>
                <w:szCs w:val="24"/>
              </w:rPr>
              <w:br/>
              <w:t xml:space="preserve">индикаторов </w:t>
            </w:r>
            <w:r w:rsidRPr="00860B79">
              <w:rPr>
                <w:rFonts w:ascii="Times New Roman" w:hAnsi="Times New Roman" w:cs="Times New Roman"/>
                <w:b/>
                <w:bCs/>
                <w:color w:val="000000"/>
                <w:sz w:val="24"/>
                <w:szCs w:val="24"/>
              </w:rPr>
              <w:br/>
              <w:t xml:space="preserve">целей </w:t>
            </w:r>
          </w:p>
        </w:tc>
        <w:tc>
          <w:tcPr>
            <w:tcW w:w="1652" w:type="dxa"/>
            <w:vMerge w:val="restart"/>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 xml:space="preserve">Единицы </w:t>
            </w:r>
            <w:r w:rsidRPr="00860B79">
              <w:rPr>
                <w:rFonts w:ascii="Times New Roman" w:hAnsi="Times New Roman" w:cs="Times New Roman"/>
                <w:b/>
                <w:bCs/>
                <w:color w:val="000000"/>
                <w:sz w:val="24"/>
                <w:szCs w:val="24"/>
              </w:rPr>
              <w:br/>
              <w:t xml:space="preserve">измерения </w:t>
            </w:r>
            <w:r w:rsidRPr="00860B79">
              <w:rPr>
                <w:rFonts w:ascii="Times New Roman" w:hAnsi="Times New Roman" w:cs="Times New Roman"/>
                <w:b/>
                <w:bCs/>
                <w:color w:val="000000"/>
                <w:sz w:val="24"/>
                <w:szCs w:val="24"/>
              </w:rPr>
              <w:br/>
              <w:t xml:space="preserve">индикаторов </w:t>
            </w:r>
            <w:r w:rsidRPr="00860B79">
              <w:rPr>
                <w:rFonts w:ascii="Times New Roman" w:hAnsi="Times New Roman" w:cs="Times New Roman"/>
                <w:b/>
                <w:bCs/>
                <w:color w:val="000000"/>
                <w:sz w:val="24"/>
                <w:szCs w:val="24"/>
              </w:rPr>
              <w:br/>
              <w:t xml:space="preserve">достижения </w:t>
            </w:r>
            <w:r w:rsidRPr="00860B79">
              <w:rPr>
                <w:rFonts w:ascii="Times New Roman" w:hAnsi="Times New Roman" w:cs="Times New Roman"/>
                <w:b/>
                <w:bCs/>
                <w:color w:val="000000"/>
                <w:sz w:val="24"/>
                <w:szCs w:val="24"/>
              </w:rPr>
              <w:br/>
              <w:t xml:space="preserve">целей </w:t>
            </w:r>
          </w:p>
        </w:tc>
        <w:tc>
          <w:tcPr>
            <w:tcW w:w="6280" w:type="dxa"/>
            <w:gridSpan w:val="4"/>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spacing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 xml:space="preserve">Значения индикаторов целей </w:t>
            </w:r>
          </w:p>
        </w:tc>
      </w:tr>
      <w:tr w:rsidR="00860B79" w:rsidRPr="00860B79" w:rsidTr="009943B3">
        <w:trPr>
          <w:trHeight w:val="205"/>
        </w:trPr>
        <w:tc>
          <w:tcPr>
            <w:tcW w:w="1787" w:type="dxa"/>
            <w:vMerge/>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line="240" w:lineRule="auto"/>
              <w:jc w:val="center"/>
              <w:rPr>
                <w:rFonts w:ascii="Times New Roman" w:hAnsi="Times New Roman" w:cs="Times New Roman"/>
                <w:b/>
                <w:bCs/>
                <w:color w:val="000000"/>
                <w:sz w:val="24"/>
                <w:szCs w:val="24"/>
              </w:rPr>
            </w:pPr>
          </w:p>
        </w:tc>
        <w:tc>
          <w:tcPr>
            <w:tcW w:w="1652" w:type="dxa"/>
            <w:vMerge/>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line="240" w:lineRule="auto"/>
              <w:jc w:val="center"/>
              <w:rPr>
                <w:rFonts w:ascii="Times New Roman" w:hAnsi="Times New Roman" w:cs="Times New Roman"/>
                <w:b/>
                <w:bCs/>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2013</w:t>
            </w:r>
          </w:p>
        </w:tc>
        <w:tc>
          <w:tcPr>
            <w:tcW w:w="1652"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2016</w:t>
            </w:r>
          </w:p>
        </w:tc>
        <w:tc>
          <w:tcPr>
            <w:tcW w:w="1652"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after="0"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2020</w:t>
            </w:r>
          </w:p>
        </w:tc>
        <w:tc>
          <w:tcPr>
            <w:tcW w:w="1191"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spacing w:line="240" w:lineRule="auto"/>
              <w:jc w:val="center"/>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 xml:space="preserve">Без </w:t>
            </w:r>
            <w:r w:rsidRPr="00860B79">
              <w:rPr>
                <w:rFonts w:ascii="Times New Roman" w:hAnsi="Times New Roman" w:cs="Times New Roman"/>
                <w:b/>
                <w:bCs/>
                <w:color w:val="000000"/>
                <w:sz w:val="24"/>
                <w:szCs w:val="24"/>
              </w:rPr>
              <w:br/>
              <w:t xml:space="preserve">программного </w:t>
            </w:r>
            <w:r w:rsidRPr="00860B79">
              <w:rPr>
                <w:rFonts w:ascii="Times New Roman" w:hAnsi="Times New Roman" w:cs="Times New Roman"/>
                <w:b/>
                <w:bCs/>
                <w:color w:val="000000"/>
                <w:sz w:val="24"/>
                <w:szCs w:val="24"/>
              </w:rPr>
              <w:br/>
              <w:t>вмешательства</w:t>
            </w:r>
          </w:p>
        </w:tc>
      </w:tr>
      <w:tr w:rsidR="00860B79" w:rsidRPr="00860B79" w:rsidTr="009943B3">
        <w:trPr>
          <w:trHeight w:val="2494"/>
        </w:trPr>
        <w:tc>
          <w:tcPr>
            <w:tcW w:w="1787"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pStyle w:val="ConsPlusNonformat"/>
              <w:jc w:val="both"/>
              <w:rPr>
                <w:rFonts w:ascii="Times New Roman" w:hAnsi="Times New Roman" w:cs="Times New Roman"/>
                <w:sz w:val="24"/>
                <w:szCs w:val="24"/>
              </w:rPr>
            </w:pPr>
            <w:r w:rsidRPr="00860B79">
              <w:rPr>
                <w:rFonts w:ascii="Times New Roman" w:hAnsi="Times New Roman" w:cs="Times New Roman"/>
                <w:sz w:val="24"/>
                <w:szCs w:val="24"/>
              </w:rPr>
              <w:t>Увеличение доли выживших детей, родившихся с низкой и экстремально низкой массой тела</w:t>
            </w:r>
          </w:p>
        </w:tc>
        <w:tc>
          <w:tcPr>
            <w:tcW w:w="1652"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pStyle w:val="ConsPlusNonformat"/>
              <w:ind w:right="-70"/>
              <w:jc w:val="center"/>
              <w:rPr>
                <w:rFonts w:ascii="Times New Roman" w:hAnsi="Times New Roman" w:cs="Times New Roman"/>
                <w:sz w:val="24"/>
                <w:szCs w:val="24"/>
              </w:rPr>
            </w:pPr>
            <w:r w:rsidRPr="00860B79">
              <w:rPr>
                <w:rFonts w:ascii="Times New Roman" w:hAnsi="Times New Roman" w:cs="Times New Roman"/>
                <w:sz w:val="24"/>
                <w:szCs w:val="24"/>
              </w:rPr>
              <w:t>Процент от числа родившихся детей с низкой и экстремально низкой массой тела</w:t>
            </w:r>
          </w:p>
        </w:tc>
        <w:tc>
          <w:tcPr>
            <w:tcW w:w="1785"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69%</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74%</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80%</w:t>
            </w:r>
          </w:p>
        </w:tc>
        <w:tc>
          <w:tcPr>
            <w:tcW w:w="1191"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70%</w:t>
            </w:r>
          </w:p>
        </w:tc>
      </w:tr>
      <w:tr w:rsidR="00860B79" w:rsidRPr="00860B79" w:rsidTr="009943B3">
        <w:trPr>
          <w:trHeight w:val="1103"/>
        </w:trPr>
        <w:tc>
          <w:tcPr>
            <w:tcW w:w="1787"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pStyle w:val="ConsPlusNonformat"/>
              <w:jc w:val="both"/>
              <w:rPr>
                <w:rFonts w:ascii="Times New Roman" w:hAnsi="Times New Roman" w:cs="Times New Roman"/>
                <w:sz w:val="24"/>
                <w:szCs w:val="24"/>
              </w:rPr>
            </w:pPr>
            <w:r w:rsidRPr="00860B79">
              <w:rPr>
                <w:rFonts w:ascii="Times New Roman" w:hAnsi="Times New Roman" w:cs="Times New Roman"/>
                <w:sz w:val="24"/>
                <w:szCs w:val="24"/>
              </w:rPr>
              <w:t>Снижение смертности детей от 0 до 17 лет вкл.</w:t>
            </w:r>
          </w:p>
        </w:tc>
        <w:tc>
          <w:tcPr>
            <w:tcW w:w="1652" w:type="dxa"/>
            <w:tcBorders>
              <w:top w:val="single" w:sz="4" w:space="0" w:color="auto"/>
              <w:left w:val="single" w:sz="4" w:space="0" w:color="auto"/>
              <w:bottom w:val="single" w:sz="4" w:space="0" w:color="auto"/>
              <w:right w:val="single" w:sz="4" w:space="0" w:color="auto"/>
            </w:tcBorders>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На 10 000 детского населения</w:t>
            </w:r>
          </w:p>
        </w:tc>
        <w:tc>
          <w:tcPr>
            <w:tcW w:w="1785"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8,9</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8,3</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7,4</w:t>
            </w:r>
          </w:p>
        </w:tc>
        <w:tc>
          <w:tcPr>
            <w:tcW w:w="1191"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8,5</w:t>
            </w:r>
          </w:p>
        </w:tc>
      </w:tr>
      <w:tr w:rsidR="00860B79" w:rsidRPr="00860B79" w:rsidTr="009943B3">
        <w:trPr>
          <w:trHeight w:val="2509"/>
        </w:trPr>
        <w:tc>
          <w:tcPr>
            <w:tcW w:w="1787"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both"/>
              <w:rPr>
                <w:rFonts w:ascii="Times New Roman" w:hAnsi="Times New Roman" w:cs="Times New Roman"/>
                <w:sz w:val="24"/>
                <w:szCs w:val="24"/>
              </w:rPr>
            </w:pPr>
            <w:r w:rsidRPr="00860B79">
              <w:rPr>
                <w:rFonts w:ascii="Times New Roman" w:hAnsi="Times New Roman" w:cs="Times New Roman"/>
                <w:sz w:val="24"/>
                <w:szCs w:val="24"/>
              </w:rPr>
              <w:t>Доля женщин, принявших решение вынашивать беременность</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ind w:left="-70" w:right="-70"/>
              <w:jc w:val="center"/>
              <w:rPr>
                <w:rFonts w:ascii="Times New Roman" w:hAnsi="Times New Roman" w:cs="Times New Roman"/>
                <w:sz w:val="24"/>
                <w:szCs w:val="24"/>
              </w:rPr>
            </w:pPr>
            <w:r w:rsidRPr="00860B79">
              <w:rPr>
                <w:rFonts w:ascii="Times New Roman" w:hAnsi="Times New Roman" w:cs="Times New Roman"/>
                <w:sz w:val="24"/>
                <w:szCs w:val="24"/>
              </w:rPr>
              <w:t>% от числа женщин, обратившихся в медицинскую организацию по поводу прерывания беременности</w:t>
            </w:r>
          </w:p>
        </w:tc>
        <w:tc>
          <w:tcPr>
            <w:tcW w:w="1785"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3,5%</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7,5%</w:t>
            </w:r>
          </w:p>
        </w:tc>
        <w:tc>
          <w:tcPr>
            <w:tcW w:w="1652"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17%</w:t>
            </w:r>
          </w:p>
        </w:tc>
        <w:tc>
          <w:tcPr>
            <w:tcW w:w="1191" w:type="dxa"/>
            <w:tcBorders>
              <w:top w:val="single" w:sz="4" w:space="0" w:color="auto"/>
              <w:left w:val="single" w:sz="4" w:space="0" w:color="auto"/>
              <w:bottom w:val="single" w:sz="4" w:space="0" w:color="auto"/>
              <w:right w:val="single" w:sz="4" w:space="0" w:color="auto"/>
            </w:tcBorders>
            <w:vAlign w:val="center"/>
          </w:tcPr>
          <w:p w:rsidR="00860B79" w:rsidRPr="00860B79" w:rsidRDefault="00860B79" w:rsidP="00A7388E">
            <w:pPr>
              <w:pStyle w:val="ConsPlusNonformat"/>
              <w:jc w:val="center"/>
              <w:rPr>
                <w:rFonts w:ascii="Times New Roman" w:hAnsi="Times New Roman" w:cs="Times New Roman"/>
                <w:sz w:val="24"/>
                <w:szCs w:val="24"/>
              </w:rPr>
            </w:pPr>
            <w:r w:rsidRPr="00860B79">
              <w:rPr>
                <w:rFonts w:ascii="Times New Roman" w:hAnsi="Times New Roman" w:cs="Times New Roman"/>
                <w:sz w:val="24"/>
                <w:szCs w:val="24"/>
              </w:rPr>
              <w:t>3%</w:t>
            </w:r>
          </w:p>
        </w:tc>
      </w:tr>
    </w:tbl>
    <w:p w:rsidR="00860B79" w:rsidRPr="00860B79" w:rsidRDefault="00860B79" w:rsidP="00306EDB">
      <w:pPr>
        <w:spacing w:after="0" w:line="360" w:lineRule="auto"/>
        <w:jc w:val="center"/>
        <w:rPr>
          <w:rFonts w:ascii="Times New Roman" w:hAnsi="Times New Roman" w:cs="Times New Roman"/>
          <w:b/>
          <w:bCs/>
          <w:color w:val="000000"/>
          <w:sz w:val="24"/>
          <w:szCs w:val="24"/>
        </w:rPr>
      </w:pPr>
    </w:p>
    <w:p w:rsidR="00860B79" w:rsidRPr="00860B79" w:rsidRDefault="00860B79" w:rsidP="00306EDB">
      <w:pPr>
        <w:spacing w:after="0" w:line="360" w:lineRule="auto"/>
        <w:rPr>
          <w:rFonts w:ascii="Times New Roman" w:hAnsi="Times New Roman" w:cs="Times New Roman"/>
          <w:b/>
          <w:bCs/>
          <w:color w:val="000000"/>
          <w:sz w:val="24"/>
          <w:szCs w:val="24"/>
        </w:rPr>
      </w:pPr>
      <w:r w:rsidRPr="00860B79">
        <w:rPr>
          <w:rFonts w:ascii="Times New Roman" w:hAnsi="Times New Roman" w:cs="Times New Roman"/>
          <w:b/>
          <w:bCs/>
          <w:color w:val="000000"/>
          <w:sz w:val="24"/>
          <w:szCs w:val="24"/>
        </w:rPr>
        <w:t xml:space="preserve">Показатели непосредственных результатов реализации  мероприятий </w:t>
      </w:r>
    </w:p>
    <w:p w:rsidR="00860B79" w:rsidRPr="00860B79" w:rsidRDefault="00860B79" w:rsidP="00306EDB">
      <w:pPr>
        <w:spacing w:after="0" w:line="360" w:lineRule="auto"/>
        <w:jc w:val="both"/>
        <w:rPr>
          <w:rFonts w:ascii="Times New Roman" w:hAnsi="Times New Roman" w:cs="Times New Roman"/>
          <w:sz w:val="24"/>
          <w:szCs w:val="24"/>
        </w:rPr>
      </w:pPr>
      <w:r w:rsidRPr="00860B79">
        <w:rPr>
          <w:rFonts w:ascii="Times New Roman" w:hAnsi="Times New Roman" w:cs="Times New Roman"/>
          <w:b/>
          <w:bCs/>
          <w:color w:val="000000"/>
          <w:sz w:val="24"/>
          <w:szCs w:val="24"/>
        </w:rPr>
        <w:tab/>
      </w:r>
      <w:r w:rsidRPr="00860B79">
        <w:rPr>
          <w:rFonts w:ascii="Times New Roman" w:hAnsi="Times New Roman" w:cs="Times New Roman"/>
          <w:sz w:val="24"/>
          <w:szCs w:val="24"/>
        </w:rPr>
        <w:t xml:space="preserve">В ходе Программы будет создано учреждение </w:t>
      </w:r>
      <w:r w:rsidRPr="00860B79">
        <w:rPr>
          <w:rFonts w:ascii="Times New Roman" w:hAnsi="Times New Roman" w:cs="Times New Roman"/>
          <w:sz w:val="24"/>
          <w:szCs w:val="24"/>
          <w:lang w:val="en-US"/>
        </w:rPr>
        <w:t>III</w:t>
      </w:r>
      <w:r w:rsidRPr="00860B79">
        <w:rPr>
          <w:rFonts w:ascii="Times New Roman" w:hAnsi="Times New Roman" w:cs="Times New Roman"/>
          <w:sz w:val="24"/>
          <w:szCs w:val="24"/>
        </w:rPr>
        <w:t xml:space="preserve"> уровня на базе многопрофильного стационара ГБУЗ НО «Городская клиническая больница №40 Автозаводского района г. Нижнего Новгорода».</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t xml:space="preserve">В ходе реализации Программы будет улучшена материально-техническая база учреждений родовспоможения. В текущем году будут отремонтированы 2 учреждения </w:t>
      </w:r>
      <w:proofErr w:type="spellStart"/>
      <w:r w:rsidRPr="00860B79">
        <w:rPr>
          <w:rFonts w:ascii="Times New Roman" w:hAnsi="Times New Roman" w:cs="Times New Roman"/>
          <w:sz w:val="24"/>
          <w:szCs w:val="24"/>
        </w:rPr>
        <w:t>акушерско</w:t>
      </w:r>
      <w:proofErr w:type="spellEnd"/>
      <w:r w:rsidRPr="00860B79">
        <w:rPr>
          <w:rFonts w:ascii="Times New Roman" w:hAnsi="Times New Roman" w:cs="Times New Roman"/>
          <w:sz w:val="24"/>
          <w:szCs w:val="24"/>
        </w:rPr>
        <w:t xml:space="preserve"> – гинекологического профиля – гинекологическое отделение </w:t>
      </w:r>
      <w:proofErr w:type="spellStart"/>
      <w:r w:rsidRPr="00860B79">
        <w:rPr>
          <w:rFonts w:ascii="Times New Roman" w:hAnsi="Times New Roman" w:cs="Times New Roman"/>
          <w:sz w:val="24"/>
          <w:szCs w:val="24"/>
        </w:rPr>
        <w:t>Уренской</w:t>
      </w:r>
      <w:proofErr w:type="spellEnd"/>
      <w:r w:rsidRPr="00860B79">
        <w:rPr>
          <w:rFonts w:ascii="Times New Roman" w:hAnsi="Times New Roman" w:cs="Times New Roman"/>
          <w:sz w:val="24"/>
          <w:szCs w:val="24"/>
        </w:rPr>
        <w:t xml:space="preserve"> ЦРБ и акушерский стационар ГБУЗ НО «Городская клиническая больница №40 Автозаводского района г. Нижнего Новгорода».</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t xml:space="preserve"> Частично ликвидирован дефицит реанимационных коек для новорожденных. Дополнительно развернуто 13 коек реанимации новорожденных.  Дефицит составляет 28 коек данного профиля. </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lastRenderedPageBreak/>
        <w:t xml:space="preserve">Кроме того, будет отремонтировано 6 многопрофильных педиатрических стационаров, в </w:t>
      </w:r>
      <w:proofErr w:type="spellStart"/>
      <w:r w:rsidRPr="00860B79">
        <w:rPr>
          <w:rFonts w:ascii="Times New Roman" w:hAnsi="Times New Roman" w:cs="Times New Roman"/>
          <w:sz w:val="24"/>
          <w:szCs w:val="24"/>
        </w:rPr>
        <w:t>т.ч</w:t>
      </w:r>
      <w:proofErr w:type="spellEnd"/>
      <w:r w:rsidRPr="00860B79">
        <w:rPr>
          <w:rFonts w:ascii="Times New Roman" w:hAnsi="Times New Roman" w:cs="Times New Roman"/>
          <w:sz w:val="24"/>
          <w:szCs w:val="24"/>
        </w:rPr>
        <w:t>. оказывающих специализированную медицинскую помощь, оснащено оборудованием 3 многопрофильных учреждения, что позволит и в дальнейшем увеличивать объемы оперативных вмешательств детям на неонатальном этапе.</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t xml:space="preserve">Планируется развитие службы охраны зрения путем создания 20 кабинетов охраны зрения, в </w:t>
      </w:r>
      <w:proofErr w:type="spellStart"/>
      <w:r w:rsidRPr="00860B79">
        <w:rPr>
          <w:rFonts w:ascii="Times New Roman" w:hAnsi="Times New Roman" w:cs="Times New Roman"/>
          <w:sz w:val="24"/>
          <w:szCs w:val="24"/>
        </w:rPr>
        <w:t>т.ч</w:t>
      </w:r>
      <w:proofErr w:type="spellEnd"/>
      <w:r w:rsidRPr="00860B79">
        <w:rPr>
          <w:rFonts w:ascii="Times New Roman" w:hAnsi="Times New Roman" w:cs="Times New Roman"/>
          <w:sz w:val="24"/>
          <w:szCs w:val="24"/>
        </w:rPr>
        <w:t xml:space="preserve">. детям с </w:t>
      </w:r>
      <w:proofErr w:type="spellStart"/>
      <w:r w:rsidRPr="00860B79">
        <w:rPr>
          <w:rFonts w:ascii="Times New Roman" w:hAnsi="Times New Roman" w:cs="Times New Roman"/>
          <w:sz w:val="24"/>
          <w:szCs w:val="24"/>
        </w:rPr>
        <w:t>ретинопатией</w:t>
      </w:r>
      <w:proofErr w:type="spellEnd"/>
      <w:r w:rsidRPr="00860B79">
        <w:rPr>
          <w:rFonts w:ascii="Times New Roman" w:hAnsi="Times New Roman" w:cs="Times New Roman"/>
          <w:sz w:val="24"/>
          <w:szCs w:val="24"/>
        </w:rPr>
        <w:t xml:space="preserve"> новорожденных.</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t xml:space="preserve">Реализация программы позволит проводить неонатальный и </w:t>
      </w:r>
      <w:proofErr w:type="spellStart"/>
      <w:r w:rsidRPr="00860B79">
        <w:rPr>
          <w:rFonts w:ascii="Times New Roman" w:hAnsi="Times New Roman" w:cs="Times New Roman"/>
          <w:sz w:val="24"/>
          <w:szCs w:val="24"/>
        </w:rPr>
        <w:t>аудиологический</w:t>
      </w:r>
      <w:proofErr w:type="spellEnd"/>
      <w:r w:rsidRPr="00860B79">
        <w:rPr>
          <w:rFonts w:ascii="Times New Roman" w:hAnsi="Times New Roman" w:cs="Times New Roman"/>
          <w:sz w:val="24"/>
          <w:szCs w:val="24"/>
        </w:rPr>
        <w:t xml:space="preserve"> скрининг с увеличением доли обследованных новорожденных.</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t xml:space="preserve">В ходе реализации Программы будут увеличены объемы по проведению ЭКО за счет средств </w:t>
      </w:r>
      <w:proofErr w:type="gramStart"/>
      <w:r w:rsidRPr="00860B79">
        <w:rPr>
          <w:rFonts w:ascii="Times New Roman" w:hAnsi="Times New Roman" w:cs="Times New Roman"/>
          <w:sz w:val="24"/>
          <w:szCs w:val="24"/>
        </w:rPr>
        <w:t>ОМС</w:t>
      </w:r>
      <w:proofErr w:type="gramEnd"/>
      <w:r w:rsidRPr="00860B79">
        <w:rPr>
          <w:rFonts w:ascii="Times New Roman" w:hAnsi="Times New Roman" w:cs="Times New Roman"/>
          <w:sz w:val="24"/>
          <w:szCs w:val="24"/>
        </w:rPr>
        <w:t xml:space="preserve"> в том числе на основе </w:t>
      </w:r>
      <w:proofErr w:type="spellStart"/>
      <w:r w:rsidRPr="00860B79">
        <w:rPr>
          <w:rFonts w:ascii="Times New Roman" w:hAnsi="Times New Roman" w:cs="Times New Roman"/>
          <w:sz w:val="24"/>
          <w:szCs w:val="24"/>
        </w:rPr>
        <w:t>частно</w:t>
      </w:r>
      <w:proofErr w:type="spellEnd"/>
      <w:r w:rsidRPr="00860B79">
        <w:rPr>
          <w:rFonts w:ascii="Times New Roman" w:hAnsi="Times New Roman" w:cs="Times New Roman"/>
          <w:sz w:val="24"/>
          <w:szCs w:val="24"/>
        </w:rPr>
        <w:t xml:space="preserve"> - государственного партнерства, созданы кабинеты кризисной помощи женщинам на базе крупных межрайонных перинатальных центров, для обеспечения координирующей работы создан организационно-методической кабинет на базе ГБУЗ НО «Нижегородский областной центр охраны здоровья семьи и репродукции».</w:t>
      </w:r>
    </w:p>
    <w:p w:rsidR="00860B79" w:rsidRPr="00860B79" w:rsidRDefault="00860B79" w:rsidP="00306EDB">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60B79">
        <w:rPr>
          <w:rFonts w:ascii="Times New Roman" w:hAnsi="Times New Roman" w:cs="Times New Roman"/>
          <w:sz w:val="24"/>
          <w:szCs w:val="24"/>
        </w:rPr>
        <w:t>Результатом реализации Программы будет 99% охват пар «мать-дитя» профилактикой перинатального инфицирования ВИЧ.</w:t>
      </w:r>
    </w:p>
    <w:p w:rsidR="00860B79" w:rsidRPr="00860B79" w:rsidRDefault="00860B79" w:rsidP="00306EDB">
      <w:pPr>
        <w:spacing w:after="0" w:line="360" w:lineRule="auto"/>
        <w:jc w:val="both"/>
        <w:rPr>
          <w:rFonts w:ascii="Times New Roman" w:hAnsi="Times New Roman" w:cs="Times New Roman"/>
          <w:color w:val="000000"/>
          <w:sz w:val="24"/>
          <w:szCs w:val="24"/>
        </w:rPr>
      </w:pPr>
      <w:r w:rsidRPr="00860B79">
        <w:rPr>
          <w:rFonts w:ascii="Times New Roman" w:hAnsi="Times New Roman" w:cs="Times New Roman"/>
          <w:color w:val="000000"/>
          <w:sz w:val="24"/>
          <w:szCs w:val="24"/>
        </w:rPr>
        <w:tab/>
        <w:t>В период реализации Подпрограммы планируется:</w:t>
      </w:r>
    </w:p>
    <w:p w:rsidR="00860B79" w:rsidRPr="00860B79" w:rsidRDefault="00860B79" w:rsidP="00306EDB">
      <w:pPr>
        <w:spacing w:after="0" w:line="360" w:lineRule="auto"/>
        <w:ind w:firstLine="708"/>
        <w:jc w:val="both"/>
        <w:rPr>
          <w:rFonts w:ascii="Times New Roman" w:hAnsi="Times New Roman" w:cs="Times New Roman"/>
          <w:sz w:val="24"/>
          <w:szCs w:val="24"/>
        </w:rPr>
      </w:pPr>
      <w:r w:rsidRPr="00860B79">
        <w:rPr>
          <w:rFonts w:ascii="Times New Roman" w:hAnsi="Times New Roman" w:cs="Times New Roman"/>
          <w:b/>
          <w:bCs/>
          <w:i/>
          <w:iCs/>
          <w:color w:val="000000"/>
          <w:sz w:val="24"/>
          <w:szCs w:val="24"/>
        </w:rPr>
        <w:t xml:space="preserve">Задача 1. </w:t>
      </w:r>
      <w:r w:rsidRPr="00860B79">
        <w:rPr>
          <w:rFonts w:ascii="Times New Roman" w:hAnsi="Times New Roman" w:cs="Times New Roman"/>
          <w:i/>
          <w:iCs/>
          <w:color w:val="000000"/>
          <w:sz w:val="24"/>
          <w:szCs w:val="24"/>
        </w:rPr>
        <w:t xml:space="preserve"> </w:t>
      </w:r>
      <w:r w:rsidRPr="00860B79">
        <w:rPr>
          <w:rFonts w:ascii="Times New Roman" w:hAnsi="Times New Roman" w:cs="Times New Roman"/>
          <w:b/>
          <w:bCs/>
          <w:i/>
          <w:iCs/>
          <w:color w:val="000000"/>
          <w:sz w:val="24"/>
          <w:szCs w:val="24"/>
        </w:rPr>
        <w:t>П</w:t>
      </w:r>
      <w:r w:rsidRPr="00860B79">
        <w:rPr>
          <w:rFonts w:ascii="Times New Roman" w:hAnsi="Times New Roman" w:cs="Times New Roman"/>
          <w:b/>
          <w:bCs/>
          <w:i/>
          <w:iCs/>
          <w:sz w:val="24"/>
          <w:szCs w:val="24"/>
        </w:rPr>
        <w:t xml:space="preserve">овышение доступности и качества медицинской помощи  матерям и детям. </w:t>
      </w:r>
    </w:p>
    <w:p w:rsidR="00860B79" w:rsidRPr="00860B79" w:rsidRDefault="00860B79" w:rsidP="00306EDB">
      <w:pPr>
        <w:spacing w:after="0" w:line="360" w:lineRule="auto"/>
        <w:ind w:firstLine="720"/>
        <w:jc w:val="both"/>
        <w:rPr>
          <w:rFonts w:ascii="Times New Roman" w:hAnsi="Times New Roman" w:cs="Times New Roman"/>
          <w:sz w:val="24"/>
          <w:szCs w:val="24"/>
        </w:rPr>
      </w:pPr>
      <w:r w:rsidRPr="00860B79">
        <w:rPr>
          <w:rFonts w:ascii="Times New Roman" w:hAnsi="Times New Roman" w:cs="Times New Roman"/>
          <w:sz w:val="24"/>
          <w:szCs w:val="24"/>
        </w:rPr>
        <w:t>По итогам реализации указанной задачи структурные преобразования службы родовспоможения до 2020 года будут выглядеть следующим образом.</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К 2020 году будет продолжена централизация акушерской помощи путём сокращения коек для беременных и рожениц в 16 маломощных акушерских отделениях с низкой функцией акушерской койки (менее 200,0), количеством родов менее 150 в год, с одновременным увеличением мощности перинатальных центров.</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В 2014 году созданы  дополнительно два межрайонных перинатальных центра на базе акушерских отделений ГБУЗ НО «Семеновская центральная районная больница» и ГБУЗ НО «</w:t>
      </w:r>
      <w:proofErr w:type="spellStart"/>
      <w:r w:rsidRPr="00860B79">
        <w:rPr>
          <w:rFonts w:ascii="Times New Roman" w:hAnsi="Times New Roman" w:cs="Times New Roman"/>
          <w:sz w:val="24"/>
          <w:szCs w:val="24"/>
        </w:rPr>
        <w:t>Починковская</w:t>
      </w:r>
      <w:proofErr w:type="spellEnd"/>
      <w:r w:rsidRPr="00860B79">
        <w:rPr>
          <w:rFonts w:ascii="Times New Roman" w:hAnsi="Times New Roman" w:cs="Times New Roman"/>
          <w:sz w:val="24"/>
          <w:szCs w:val="24"/>
        </w:rPr>
        <w:t xml:space="preserve"> центральная районная больница».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С 2015 года планируется ввод в эксплуатацию Дзержинского межрайонного перинатального центра мощностью 150 коек.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К 2018 году планируется дополнительно организация работы консультативно-диагностических отделений на базе межрайонных перинатальных центров для динамического консультирования беременных из закрепленных за центром районов</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Функцию областного перинатального центра на функциональной основе выполняет родильное отделение при многопрофильной больнице ГБУЗ НО «Городская клиническая </w:t>
      </w:r>
      <w:r w:rsidRPr="00860B79">
        <w:rPr>
          <w:rFonts w:ascii="Times New Roman" w:hAnsi="Times New Roman" w:cs="Times New Roman"/>
          <w:sz w:val="24"/>
          <w:szCs w:val="24"/>
        </w:rPr>
        <w:lastRenderedPageBreak/>
        <w:t xml:space="preserve">больница № 40» г. Нижнего Новгорода. В настоящее время учреждение относится ко второму уровню учреждений родовспоможения и по набору помещений и площадей не соответствует рекомендуемой структуре регионального перинатального центра. В связи с этим, акушерский корпус данного учреждения в настоящее время находиться  на реконструкции, ее завершение планируется к 04.11.2015. После реконструкции на площадях корпуса будет развернуто консультативно-диагностическое отделение для беременных.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Планируется дополнительно развернуть 28 коек реанимации новорожденных.</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По итогам реализации указанного мероприятия удельный вес женщин, родивших в условиях перинатальных центров, будет составлять не менее 85%, а показатель ранней неонатальной смертности снизится с 2,9 до 2,5 на 1000 родившихся живыми.</w:t>
      </w:r>
    </w:p>
    <w:p w:rsidR="00860B79" w:rsidRPr="00860B79" w:rsidRDefault="00860B79" w:rsidP="00306EDB">
      <w:pPr>
        <w:autoSpaceDE w:val="0"/>
        <w:autoSpaceDN w:val="0"/>
        <w:adjustRightInd w:val="0"/>
        <w:spacing w:after="0" w:line="360" w:lineRule="auto"/>
        <w:ind w:firstLine="540"/>
        <w:jc w:val="both"/>
        <w:rPr>
          <w:rFonts w:ascii="Times New Roman" w:hAnsi="Times New Roman" w:cs="Times New Roman"/>
          <w:sz w:val="24"/>
          <w:szCs w:val="24"/>
        </w:rPr>
      </w:pPr>
      <w:r w:rsidRPr="00860B79">
        <w:rPr>
          <w:rFonts w:ascii="Times New Roman" w:hAnsi="Times New Roman" w:cs="Times New Roman"/>
          <w:sz w:val="24"/>
          <w:szCs w:val="24"/>
        </w:rPr>
        <w:t>Финансирование специализированной медицинской помощи, оказываемой в соответствии с порядками оказания медицинской помощи и  на основе стандартов медицинской помощи, в родильных домах,  межрайонных  перинатальных центрах и отделениях патологии  беременных, патологии новорожденных и недоношенных детей детских стационаров, осуществляется в рамках реализации территориальной программы обязательного медицинского страхования Нижегородской области. Кроме того, будет продолжена реализация родовых сертификатов.</w:t>
      </w:r>
    </w:p>
    <w:p w:rsidR="00860B79" w:rsidRPr="00860B79" w:rsidRDefault="00860B79" w:rsidP="00306EDB">
      <w:pPr>
        <w:spacing w:after="0" w:line="360" w:lineRule="auto"/>
        <w:ind w:firstLine="540"/>
        <w:jc w:val="both"/>
        <w:rPr>
          <w:rFonts w:ascii="Times New Roman" w:hAnsi="Times New Roman" w:cs="Times New Roman"/>
          <w:sz w:val="24"/>
          <w:szCs w:val="24"/>
        </w:rPr>
      </w:pPr>
      <w:r w:rsidRPr="00860B79">
        <w:rPr>
          <w:rFonts w:ascii="Times New Roman" w:hAnsi="Times New Roman" w:cs="Times New Roman"/>
          <w:b/>
          <w:bCs/>
          <w:i/>
          <w:iCs/>
          <w:color w:val="000000"/>
          <w:sz w:val="24"/>
          <w:szCs w:val="24"/>
        </w:rPr>
        <w:t xml:space="preserve">Задача 2. </w:t>
      </w:r>
      <w:r w:rsidRPr="00860B79">
        <w:rPr>
          <w:rFonts w:ascii="Times New Roman" w:hAnsi="Times New Roman" w:cs="Times New Roman"/>
          <w:b/>
          <w:bCs/>
          <w:i/>
          <w:iCs/>
          <w:sz w:val="24"/>
          <w:szCs w:val="24"/>
        </w:rPr>
        <w:t xml:space="preserve">Развитие </w:t>
      </w:r>
      <w:proofErr w:type="spellStart"/>
      <w:r w:rsidRPr="00860B79">
        <w:rPr>
          <w:rFonts w:ascii="Times New Roman" w:hAnsi="Times New Roman" w:cs="Times New Roman"/>
          <w:b/>
          <w:bCs/>
          <w:i/>
          <w:iCs/>
          <w:sz w:val="24"/>
          <w:szCs w:val="24"/>
        </w:rPr>
        <w:t>пренатальной</w:t>
      </w:r>
      <w:proofErr w:type="spellEnd"/>
      <w:r w:rsidRPr="00860B79">
        <w:rPr>
          <w:rFonts w:ascii="Times New Roman" w:hAnsi="Times New Roman" w:cs="Times New Roman"/>
          <w:b/>
          <w:bCs/>
          <w:i/>
          <w:iCs/>
          <w:sz w:val="24"/>
          <w:szCs w:val="24"/>
        </w:rPr>
        <w:t xml:space="preserve"> (дородовой) диагностики нарушений развития ребенка</w:t>
      </w:r>
      <w:r w:rsidRPr="00860B79">
        <w:rPr>
          <w:rFonts w:ascii="Times New Roman" w:hAnsi="Times New Roman" w:cs="Times New Roman"/>
          <w:sz w:val="24"/>
          <w:szCs w:val="24"/>
        </w:rPr>
        <w:t>.</w:t>
      </w:r>
    </w:p>
    <w:p w:rsidR="00860B79" w:rsidRPr="00860B79" w:rsidRDefault="00860B79" w:rsidP="00306EDB">
      <w:pPr>
        <w:pStyle w:val="ConsPlusNormal"/>
        <w:widowControl/>
        <w:spacing w:line="360" w:lineRule="auto"/>
        <w:ind w:firstLine="540"/>
        <w:jc w:val="both"/>
        <w:rPr>
          <w:rFonts w:ascii="Times New Roman" w:hAnsi="Times New Roman"/>
          <w:sz w:val="24"/>
          <w:szCs w:val="24"/>
        </w:rPr>
      </w:pPr>
      <w:r w:rsidRPr="00860B79">
        <w:rPr>
          <w:rFonts w:ascii="Times New Roman" w:hAnsi="Times New Roman"/>
          <w:sz w:val="24"/>
          <w:szCs w:val="24"/>
        </w:rPr>
        <w:t xml:space="preserve">С 2007 года в Нижегородской области внедрена </w:t>
      </w:r>
      <w:proofErr w:type="spellStart"/>
      <w:r w:rsidRPr="00860B79">
        <w:rPr>
          <w:rFonts w:ascii="Times New Roman" w:hAnsi="Times New Roman"/>
          <w:sz w:val="24"/>
          <w:szCs w:val="24"/>
        </w:rPr>
        <w:t>пренатальная</w:t>
      </w:r>
      <w:proofErr w:type="spellEnd"/>
      <w:r w:rsidRPr="00860B79">
        <w:rPr>
          <w:rFonts w:ascii="Times New Roman" w:hAnsi="Times New Roman"/>
          <w:sz w:val="24"/>
          <w:szCs w:val="24"/>
        </w:rPr>
        <w:t xml:space="preserve"> (дородовая) диагностика пороков развития плода. До 2010 года биохимический скрининг беременных проводился во втором триместре беременности, с 16 по 20 неделю беременности. Это позволило за указанный период снизить показатель младенческой смертности за счет предотвращения рождения детей с пороками развития, не совместимых с жизнью или не корригируемых. С учетом перехода на критерии регистрации рождений детей с 22 недели </w:t>
      </w:r>
      <w:proofErr w:type="spellStart"/>
      <w:r w:rsidRPr="00860B79">
        <w:rPr>
          <w:rFonts w:ascii="Times New Roman" w:hAnsi="Times New Roman"/>
          <w:sz w:val="24"/>
          <w:szCs w:val="24"/>
        </w:rPr>
        <w:t>гестации</w:t>
      </w:r>
      <w:proofErr w:type="spellEnd"/>
      <w:r w:rsidRPr="00860B79">
        <w:rPr>
          <w:rFonts w:ascii="Times New Roman" w:hAnsi="Times New Roman"/>
          <w:sz w:val="24"/>
          <w:szCs w:val="24"/>
        </w:rPr>
        <w:t xml:space="preserve">, биохимический скрининг с 2011 года в Нижегородской области проводится в первом триместре беременности (с 11 по 14 неделю). Целью проведения биохимического скрининга остается максимально раннее выявление пороков развития плода и определение дальнейшей тактики ведения беременности. </w:t>
      </w:r>
    </w:p>
    <w:p w:rsidR="00860B79" w:rsidRPr="00860B79" w:rsidRDefault="00860B79" w:rsidP="00306EDB">
      <w:pPr>
        <w:pStyle w:val="ConsPlusNormal"/>
        <w:widowControl/>
        <w:spacing w:line="360" w:lineRule="auto"/>
        <w:ind w:firstLine="540"/>
        <w:jc w:val="both"/>
        <w:rPr>
          <w:rFonts w:ascii="Times New Roman" w:hAnsi="Times New Roman"/>
          <w:color w:val="000000"/>
          <w:sz w:val="24"/>
          <w:szCs w:val="24"/>
        </w:rPr>
      </w:pPr>
      <w:proofErr w:type="gramStart"/>
      <w:r w:rsidRPr="00860B79">
        <w:rPr>
          <w:rFonts w:ascii="Times New Roman" w:hAnsi="Times New Roman"/>
          <w:sz w:val="24"/>
          <w:szCs w:val="24"/>
        </w:rPr>
        <w:t xml:space="preserve">Для выполнения </w:t>
      </w:r>
      <w:r w:rsidRPr="00860B79">
        <w:rPr>
          <w:rFonts w:ascii="Times New Roman" w:hAnsi="Times New Roman"/>
          <w:color w:val="000000"/>
          <w:sz w:val="24"/>
          <w:szCs w:val="24"/>
        </w:rPr>
        <w:t xml:space="preserve">необходимого объема исследований в рамках программных мероприятий ОЦП «Совершенствование медико-профилактической помощи населению Нижегородской области на 2012 год» и аналогичной программы на 2013 год, было проведено </w:t>
      </w:r>
      <w:r w:rsidRPr="00860B79">
        <w:rPr>
          <w:rFonts w:ascii="Times New Roman" w:hAnsi="Times New Roman"/>
          <w:sz w:val="24"/>
          <w:szCs w:val="24"/>
        </w:rPr>
        <w:t>до</w:t>
      </w:r>
      <w:r w:rsidRPr="00860B79">
        <w:rPr>
          <w:rFonts w:ascii="Times New Roman" w:hAnsi="Times New Roman"/>
          <w:color w:val="000000"/>
          <w:sz w:val="24"/>
          <w:szCs w:val="24"/>
        </w:rPr>
        <w:t>оснащение медико-генетической консультации ГБ</w:t>
      </w:r>
      <w:r w:rsidRPr="00860B79">
        <w:rPr>
          <w:rFonts w:ascii="Times New Roman" w:hAnsi="Times New Roman"/>
          <w:sz w:val="24"/>
          <w:szCs w:val="24"/>
        </w:rPr>
        <w:t xml:space="preserve">УЗ НО «Нижегородский областной клинический диагностический центр» </w:t>
      </w:r>
      <w:r w:rsidRPr="00860B79">
        <w:rPr>
          <w:rFonts w:ascii="Times New Roman" w:hAnsi="Times New Roman"/>
          <w:color w:val="000000"/>
          <w:sz w:val="24"/>
          <w:szCs w:val="24"/>
        </w:rPr>
        <w:t xml:space="preserve">специализированным оборудованием и </w:t>
      </w:r>
      <w:r w:rsidRPr="00860B79">
        <w:rPr>
          <w:rFonts w:ascii="Times New Roman" w:hAnsi="Times New Roman"/>
          <w:color w:val="000000"/>
          <w:sz w:val="24"/>
          <w:szCs w:val="24"/>
        </w:rPr>
        <w:lastRenderedPageBreak/>
        <w:t>расходными материалами, позволяющими проводить биохимический скрининг беременных на ранних этапах (в первом триместре беременности) для решения вопроса о дальнейшей тактике</w:t>
      </w:r>
      <w:proofErr w:type="gramEnd"/>
      <w:r w:rsidRPr="00860B79">
        <w:rPr>
          <w:rFonts w:ascii="Times New Roman" w:hAnsi="Times New Roman"/>
          <w:color w:val="000000"/>
          <w:sz w:val="24"/>
          <w:szCs w:val="24"/>
        </w:rPr>
        <w:t xml:space="preserve"> ведения беременности в случаях выявления пороков развития плода. </w:t>
      </w:r>
    </w:p>
    <w:p w:rsidR="00860B79" w:rsidRPr="00860B79" w:rsidRDefault="00860B79" w:rsidP="00306EDB">
      <w:pPr>
        <w:pStyle w:val="ConsPlusNormal"/>
        <w:widowControl/>
        <w:spacing w:line="360" w:lineRule="auto"/>
        <w:ind w:firstLine="540"/>
        <w:jc w:val="both"/>
        <w:rPr>
          <w:rFonts w:ascii="Times New Roman" w:hAnsi="Times New Roman"/>
          <w:sz w:val="24"/>
          <w:szCs w:val="24"/>
        </w:rPr>
      </w:pPr>
      <w:r w:rsidRPr="00860B79">
        <w:rPr>
          <w:rFonts w:ascii="Times New Roman" w:hAnsi="Times New Roman"/>
          <w:color w:val="000000"/>
          <w:sz w:val="24"/>
          <w:szCs w:val="24"/>
        </w:rPr>
        <w:t xml:space="preserve">Кроме того, с 2015 года организована работа 14 окружных кабинетов </w:t>
      </w:r>
      <w:proofErr w:type="spellStart"/>
      <w:r w:rsidRPr="00860B79">
        <w:rPr>
          <w:rFonts w:ascii="Times New Roman" w:hAnsi="Times New Roman"/>
          <w:color w:val="000000"/>
          <w:sz w:val="24"/>
          <w:szCs w:val="24"/>
        </w:rPr>
        <w:t>пренатальной</w:t>
      </w:r>
      <w:proofErr w:type="spellEnd"/>
      <w:r w:rsidRPr="00860B79">
        <w:rPr>
          <w:rFonts w:ascii="Times New Roman" w:hAnsi="Times New Roman"/>
          <w:color w:val="000000"/>
          <w:sz w:val="24"/>
          <w:szCs w:val="24"/>
        </w:rPr>
        <w:t xml:space="preserve"> диагностики на базе межрайонных перинатальных центров и трех крупных женских консультаций </w:t>
      </w:r>
      <w:proofErr w:type="spellStart"/>
      <w:r w:rsidRPr="00860B79">
        <w:rPr>
          <w:rFonts w:ascii="Times New Roman" w:hAnsi="Times New Roman"/>
          <w:color w:val="000000"/>
          <w:sz w:val="24"/>
          <w:szCs w:val="24"/>
        </w:rPr>
        <w:t>г</w:t>
      </w:r>
      <w:proofErr w:type="gramStart"/>
      <w:r w:rsidRPr="00860B79">
        <w:rPr>
          <w:rFonts w:ascii="Times New Roman" w:hAnsi="Times New Roman"/>
          <w:color w:val="000000"/>
          <w:sz w:val="24"/>
          <w:szCs w:val="24"/>
        </w:rPr>
        <w:t>.Н</w:t>
      </w:r>
      <w:proofErr w:type="gramEnd"/>
      <w:r w:rsidRPr="00860B79">
        <w:rPr>
          <w:rFonts w:ascii="Times New Roman" w:hAnsi="Times New Roman"/>
          <w:color w:val="000000"/>
          <w:sz w:val="24"/>
          <w:szCs w:val="24"/>
        </w:rPr>
        <w:t>ижнего</w:t>
      </w:r>
      <w:proofErr w:type="spellEnd"/>
      <w:r w:rsidRPr="00860B79">
        <w:rPr>
          <w:rFonts w:ascii="Times New Roman" w:hAnsi="Times New Roman"/>
          <w:color w:val="000000"/>
          <w:sz w:val="24"/>
          <w:szCs w:val="24"/>
        </w:rPr>
        <w:t xml:space="preserve"> Новгорода.</w:t>
      </w:r>
      <w:r w:rsidRPr="00860B79">
        <w:rPr>
          <w:rFonts w:ascii="Times New Roman" w:hAnsi="Times New Roman"/>
          <w:sz w:val="24"/>
          <w:szCs w:val="24"/>
        </w:rPr>
        <w:t xml:space="preserve"> Для проведения </w:t>
      </w:r>
      <w:proofErr w:type="spellStart"/>
      <w:r w:rsidRPr="00860B79">
        <w:rPr>
          <w:rFonts w:ascii="Times New Roman" w:hAnsi="Times New Roman"/>
          <w:sz w:val="24"/>
          <w:szCs w:val="24"/>
        </w:rPr>
        <w:t>пренатальной</w:t>
      </w:r>
      <w:proofErr w:type="spellEnd"/>
      <w:r w:rsidRPr="00860B79">
        <w:rPr>
          <w:rFonts w:ascii="Times New Roman" w:hAnsi="Times New Roman"/>
          <w:sz w:val="24"/>
          <w:szCs w:val="24"/>
        </w:rPr>
        <w:t xml:space="preserve"> диагностики в ранние сроки подана заявка на закупку наборов реагентов и расходных материалов для окружных кабинетов </w:t>
      </w:r>
      <w:proofErr w:type="spellStart"/>
      <w:r w:rsidRPr="00860B79">
        <w:rPr>
          <w:rFonts w:ascii="Times New Roman" w:hAnsi="Times New Roman"/>
          <w:sz w:val="24"/>
          <w:szCs w:val="24"/>
        </w:rPr>
        <w:t>пренатальной</w:t>
      </w:r>
      <w:proofErr w:type="spellEnd"/>
      <w:r w:rsidRPr="00860B79">
        <w:rPr>
          <w:rFonts w:ascii="Times New Roman" w:hAnsi="Times New Roman"/>
          <w:sz w:val="24"/>
          <w:szCs w:val="24"/>
        </w:rPr>
        <w:t xml:space="preserve"> диагностики с учетом роста рождаемости в регионе (прогнозируемое число родов за год 40 000).</w:t>
      </w:r>
    </w:p>
    <w:p w:rsidR="00860B79" w:rsidRPr="00860B79" w:rsidRDefault="00860B79" w:rsidP="00306EDB">
      <w:pPr>
        <w:pStyle w:val="ConsPlusNormal"/>
        <w:widowControl/>
        <w:spacing w:line="360" w:lineRule="auto"/>
        <w:ind w:firstLine="540"/>
        <w:jc w:val="both"/>
        <w:rPr>
          <w:rFonts w:ascii="Times New Roman" w:hAnsi="Times New Roman"/>
          <w:sz w:val="24"/>
          <w:szCs w:val="24"/>
        </w:rPr>
      </w:pPr>
      <w:r w:rsidRPr="00860B79">
        <w:rPr>
          <w:rFonts w:ascii="Times New Roman" w:hAnsi="Times New Roman"/>
          <w:sz w:val="24"/>
          <w:szCs w:val="24"/>
        </w:rPr>
        <w:t xml:space="preserve">В результате проводимого скрининга ежегодно выявляется в среднем в год 400 пороков развития плодов, из которых в 150 случаях беременность прерывается по медицинским показаниям со стороны плода. Это дает возможность предотвратить рождение детей с тяжелыми пороками развития, не совместимыми с жизнью, и, тем самым, снизить показатель младенческой смертности, а также в случаях возможности коррекции порока развития, своевременно в антенатальном периоде осуществить их коррекцию,  остановить развитие тяжелых проявлений заболеваний, ведущих к </w:t>
      </w:r>
      <w:proofErr w:type="spellStart"/>
      <w:r w:rsidRPr="00860B79">
        <w:rPr>
          <w:rFonts w:ascii="Times New Roman" w:hAnsi="Times New Roman"/>
          <w:sz w:val="24"/>
          <w:szCs w:val="24"/>
        </w:rPr>
        <w:t>инвалидизации</w:t>
      </w:r>
      <w:proofErr w:type="spellEnd"/>
      <w:r w:rsidRPr="00860B79">
        <w:rPr>
          <w:rFonts w:ascii="Times New Roman" w:hAnsi="Times New Roman"/>
          <w:sz w:val="24"/>
          <w:szCs w:val="24"/>
        </w:rPr>
        <w:t xml:space="preserve">. </w:t>
      </w:r>
      <w:r w:rsidRPr="00860B79">
        <w:rPr>
          <w:rFonts w:ascii="Times New Roman" w:hAnsi="Times New Roman"/>
          <w:color w:val="000000"/>
          <w:sz w:val="24"/>
          <w:szCs w:val="24"/>
        </w:rPr>
        <w:t>Всего, п</w:t>
      </w:r>
      <w:r w:rsidRPr="00860B79">
        <w:rPr>
          <w:rFonts w:ascii="Times New Roman" w:hAnsi="Times New Roman"/>
          <w:sz w:val="24"/>
          <w:szCs w:val="24"/>
        </w:rPr>
        <w:t xml:space="preserve">о итогам скрининга 2014 года, выявлено </w:t>
      </w:r>
      <w:proofErr w:type="spellStart"/>
      <w:r w:rsidRPr="00860B79">
        <w:rPr>
          <w:rFonts w:ascii="Times New Roman" w:hAnsi="Times New Roman"/>
          <w:sz w:val="24"/>
          <w:szCs w:val="24"/>
        </w:rPr>
        <w:t>антенатально</w:t>
      </w:r>
      <w:proofErr w:type="spellEnd"/>
      <w:r w:rsidRPr="00860B79">
        <w:rPr>
          <w:rFonts w:ascii="Times New Roman" w:hAnsi="Times New Roman"/>
          <w:sz w:val="24"/>
          <w:szCs w:val="24"/>
        </w:rPr>
        <w:t xml:space="preserve"> 559 пороков развития, в 215 случаях из них беременность прервана по медицинским показаниям со стороны плода (за 2013 год выявлено 505 пороков развития у плодов, прервано 185 беременностей). Направлено в федеральные клиники на оказание высокотехнологичной медицинской помощи при </w:t>
      </w:r>
      <w:proofErr w:type="spellStart"/>
      <w:r w:rsidRPr="00860B79">
        <w:rPr>
          <w:rFonts w:ascii="Times New Roman" w:hAnsi="Times New Roman"/>
          <w:sz w:val="24"/>
          <w:szCs w:val="24"/>
        </w:rPr>
        <w:t>антенатально</w:t>
      </w:r>
      <w:proofErr w:type="spellEnd"/>
      <w:r w:rsidRPr="00860B79">
        <w:rPr>
          <w:rFonts w:ascii="Times New Roman" w:hAnsi="Times New Roman"/>
          <w:sz w:val="24"/>
          <w:szCs w:val="24"/>
        </w:rPr>
        <w:t xml:space="preserve"> выявленных пороках развития в 2014 году 16 пациенток.</w:t>
      </w:r>
    </w:p>
    <w:p w:rsidR="00860B79" w:rsidRPr="00860B79" w:rsidRDefault="00860B79" w:rsidP="00306EDB">
      <w:pPr>
        <w:pStyle w:val="ConsPlusNormal"/>
        <w:widowControl/>
        <w:spacing w:line="360" w:lineRule="auto"/>
        <w:ind w:right="-2" w:firstLine="540"/>
        <w:jc w:val="both"/>
        <w:rPr>
          <w:rFonts w:ascii="Times New Roman" w:hAnsi="Times New Roman"/>
          <w:sz w:val="24"/>
          <w:szCs w:val="24"/>
        </w:rPr>
      </w:pPr>
      <w:r w:rsidRPr="00860B79">
        <w:rPr>
          <w:rFonts w:ascii="Times New Roman" w:hAnsi="Times New Roman"/>
          <w:sz w:val="24"/>
          <w:szCs w:val="24"/>
        </w:rPr>
        <w:t xml:space="preserve">Таким образом, система программных мероприятий направлена на снижение </w:t>
      </w:r>
      <w:proofErr w:type="gramStart"/>
      <w:r w:rsidRPr="00860B79">
        <w:rPr>
          <w:rFonts w:ascii="Times New Roman" w:hAnsi="Times New Roman"/>
          <w:sz w:val="24"/>
          <w:szCs w:val="24"/>
        </w:rPr>
        <w:t>влияния управляемых факторов риска рождения детей</w:t>
      </w:r>
      <w:proofErr w:type="gramEnd"/>
      <w:r w:rsidRPr="00860B79">
        <w:rPr>
          <w:rFonts w:ascii="Times New Roman" w:hAnsi="Times New Roman"/>
          <w:sz w:val="24"/>
          <w:szCs w:val="24"/>
        </w:rPr>
        <w:t xml:space="preserve"> с тяжелой </w:t>
      </w:r>
      <w:proofErr w:type="spellStart"/>
      <w:r w:rsidRPr="00860B79">
        <w:rPr>
          <w:rFonts w:ascii="Times New Roman" w:hAnsi="Times New Roman"/>
          <w:sz w:val="24"/>
          <w:szCs w:val="24"/>
        </w:rPr>
        <w:t>инвалидизирующей</w:t>
      </w:r>
      <w:proofErr w:type="spellEnd"/>
      <w:r w:rsidRPr="00860B79">
        <w:rPr>
          <w:rFonts w:ascii="Times New Roman" w:hAnsi="Times New Roman"/>
          <w:sz w:val="24"/>
          <w:szCs w:val="24"/>
        </w:rPr>
        <w:t xml:space="preserve"> патологией, а также на обеспечение необходимых условий проведения скрининга новорожденных на наследственные заболевания.</w:t>
      </w:r>
    </w:p>
    <w:p w:rsidR="00860B79" w:rsidRPr="00860B79" w:rsidRDefault="00860B79" w:rsidP="00306EDB">
      <w:pPr>
        <w:pStyle w:val="ConsPlusNormal"/>
        <w:widowControl/>
        <w:spacing w:line="360" w:lineRule="auto"/>
        <w:ind w:right="-2" w:firstLine="540"/>
        <w:jc w:val="both"/>
        <w:rPr>
          <w:rFonts w:ascii="Times New Roman" w:hAnsi="Times New Roman"/>
          <w:sz w:val="24"/>
          <w:szCs w:val="24"/>
        </w:rPr>
      </w:pPr>
      <w:r w:rsidRPr="00860B79">
        <w:rPr>
          <w:rFonts w:ascii="Times New Roman" w:hAnsi="Times New Roman"/>
          <w:sz w:val="24"/>
          <w:szCs w:val="24"/>
        </w:rPr>
        <w:t xml:space="preserve"> В результате всех мероприятий доля обследованных беременных женщин на экспертном уровне </w:t>
      </w:r>
      <w:proofErr w:type="spellStart"/>
      <w:r w:rsidRPr="00860B79">
        <w:rPr>
          <w:rFonts w:ascii="Times New Roman" w:hAnsi="Times New Roman"/>
          <w:sz w:val="24"/>
          <w:szCs w:val="24"/>
        </w:rPr>
        <w:t>пренатальной</w:t>
      </w:r>
      <w:proofErr w:type="spellEnd"/>
      <w:r w:rsidRPr="00860B79">
        <w:rPr>
          <w:rFonts w:ascii="Times New Roman" w:hAnsi="Times New Roman"/>
          <w:sz w:val="24"/>
          <w:szCs w:val="24"/>
        </w:rPr>
        <w:t xml:space="preserve"> (дородовой) диагностики увеличилась с 79,5% (в 2013 году) до 85% в 2014 году.</w:t>
      </w:r>
    </w:p>
    <w:p w:rsidR="00860B79" w:rsidRPr="00860B79" w:rsidRDefault="00860B79" w:rsidP="00306EDB">
      <w:pPr>
        <w:pStyle w:val="ConsPlusNormal"/>
        <w:widowControl/>
        <w:spacing w:line="360" w:lineRule="auto"/>
        <w:ind w:firstLine="540"/>
        <w:jc w:val="both"/>
        <w:rPr>
          <w:rFonts w:ascii="Times New Roman" w:hAnsi="Times New Roman"/>
          <w:b/>
          <w:bCs/>
          <w:i/>
          <w:iCs/>
          <w:sz w:val="24"/>
          <w:szCs w:val="24"/>
        </w:rPr>
      </w:pPr>
      <w:r w:rsidRPr="00860B79">
        <w:rPr>
          <w:rFonts w:ascii="Times New Roman" w:hAnsi="Times New Roman"/>
          <w:b/>
          <w:bCs/>
          <w:i/>
          <w:iCs/>
          <w:sz w:val="24"/>
          <w:szCs w:val="24"/>
        </w:rPr>
        <w:t>Задача 3. Развитие неонатальной хирургии.</w:t>
      </w:r>
    </w:p>
    <w:p w:rsidR="00860B79" w:rsidRPr="00860B79" w:rsidRDefault="00860B79" w:rsidP="00306EDB">
      <w:pPr>
        <w:spacing w:after="0" w:line="360" w:lineRule="auto"/>
        <w:ind w:firstLine="540"/>
        <w:jc w:val="both"/>
        <w:rPr>
          <w:rFonts w:ascii="Times New Roman" w:hAnsi="Times New Roman" w:cs="Times New Roman"/>
          <w:sz w:val="24"/>
          <w:szCs w:val="24"/>
        </w:rPr>
      </w:pPr>
      <w:r w:rsidRPr="00860B79">
        <w:rPr>
          <w:rFonts w:ascii="Times New Roman" w:hAnsi="Times New Roman" w:cs="Times New Roman"/>
          <w:sz w:val="24"/>
          <w:szCs w:val="24"/>
        </w:rPr>
        <w:t xml:space="preserve">Оперативные вмешательства в период новорожденности осуществляются на базе учреждений ГБУЗ НО «Нижегородская областная детская клиническая больница» (6 коек), ГБУЗ НО «Детская городская клиническая больница №1» (5 коек), ГБУЗ НО «Специализированная клиническая кардиохирургическая больница» (8 коек). Всего в течение 2014 года </w:t>
      </w:r>
      <w:proofErr w:type="spellStart"/>
      <w:r w:rsidRPr="00860B79">
        <w:rPr>
          <w:rFonts w:ascii="Times New Roman" w:hAnsi="Times New Roman" w:cs="Times New Roman"/>
          <w:sz w:val="24"/>
          <w:szCs w:val="24"/>
        </w:rPr>
        <w:t>прооперирировано</w:t>
      </w:r>
      <w:proofErr w:type="spellEnd"/>
      <w:r w:rsidRPr="00860B79">
        <w:rPr>
          <w:rFonts w:ascii="Times New Roman" w:hAnsi="Times New Roman" w:cs="Times New Roman"/>
          <w:sz w:val="24"/>
          <w:szCs w:val="24"/>
        </w:rPr>
        <w:t xml:space="preserve"> 133 ребенка периода новорожденности.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lastRenderedPageBreak/>
        <w:t>В период реализации региональной программы «Охрана здоровья матери и ребенка» планируется дальнейшее развитие неонатальной хирургии с наращиванием объемов оперативного вмешательства. Кроме того, с целью увеличения доступности кардиохирургической помощи детям, в том числе новорожденным, планируется дооснастить отделение реанимации и отделение врожденных пороков развития ГБУЗ НО «Специализированная клиническая кардиохирургическая больница». Развернуть дополнительно до конца текущего года 4 койки реанимации для детей раннего возраста. Реализация данного направления позволит, в том числе снизить показатель детской смертности до 7,7 на 100 тыс. детского населения.</w:t>
      </w:r>
    </w:p>
    <w:p w:rsidR="00860B79" w:rsidRPr="00860B79" w:rsidRDefault="00860B79" w:rsidP="00306EDB">
      <w:pPr>
        <w:pStyle w:val="ConsPlusNormal"/>
        <w:widowControl/>
        <w:spacing w:line="360" w:lineRule="auto"/>
        <w:ind w:firstLine="567"/>
        <w:jc w:val="both"/>
        <w:rPr>
          <w:rFonts w:ascii="Times New Roman" w:hAnsi="Times New Roman"/>
          <w:b/>
          <w:bCs/>
          <w:i/>
          <w:iCs/>
          <w:sz w:val="24"/>
          <w:szCs w:val="24"/>
        </w:rPr>
      </w:pPr>
      <w:r w:rsidRPr="00860B79">
        <w:rPr>
          <w:rFonts w:ascii="Times New Roman" w:hAnsi="Times New Roman"/>
          <w:b/>
          <w:bCs/>
          <w:i/>
          <w:iCs/>
          <w:sz w:val="24"/>
          <w:szCs w:val="24"/>
        </w:rPr>
        <w:t>Задача 4. Развитие специализированной медицинской помощи матерям и детям.</w:t>
      </w:r>
    </w:p>
    <w:p w:rsidR="00860B79" w:rsidRPr="00860B79" w:rsidRDefault="00860B79" w:rsidP="00306EDB">
      <w:pPr>
        <w:pStyle w:val="1"/>
        <w:tabs>
          <w:tab w:val="right" w:pos="709"/>
        </w:tabs>
        <w:rPr>
          <w:rFonts w:ascii="Times New Roman" w:hAnsi="Times New Roman"/>
          <w:sz w:val="24"/>
          <w:szCs w:val="24"/>
        </w:rPr>
      </w:pPr>
      <w:r w:rsidRPr="00860B79">
        <w:rPr>
          <w:rFonts w:ascii="Times New Roman" w:hAnsi="Times New Roman"/>
          <w:sz w:val="24"/>
          <w:szCs w:val="24"/>
        </w:rPr>
        <w:t>Обеспеченность детскими соматическими койками круглосуточного пребывания в 201</w:t>
      </w:r>
      <w:r w:rsidRPr="00860B79">
        <w:rPr>
          <w:rFonts w:ascii="Times New Roman" w:hAnsi="Times New Roman"/>
          <w:sz w:val="24"/>
          <w:szCs w:val="24"/>
          <w:lang w:val="ru-RU"/>
        </w:rPr>
        <w:t>4</w:t>
      </w:r>
      <w:r w:rsidRPr="00860B79">
        <w:rPr>
          <w:rFonts w:ascii="Times New Roman" w:hAnsi="Times New Roman"/>
          <w:sz w:val="24"/>
          <w:szCs w:val="24"/>
        </w:rPr>
        <w:t xml:space="preserve"> году составила 22,9 на</w:t>
      </w:r>
      <w:r w:rsidRPr="00860B79">
        <w:rPr>
          <w:rFonts w:ascii="Times New Roman" w:hAnsi="Times New Roman"/>
          <w:b/>
          <w:bCs/>
          <w:sz w:val="24"/>
          <w:szCs w:val="24"/>
        </w:rPr>
        <w:t xml:space="preserve"> </w:t>
      </w:r>
      <w:r w:rsidRPr="00860B79">
        <w:rPr>
          <w:rFonts w:ascii="Times New Roman" w:hAnsi="Times New Roman"/>
          <w:sz w:val="24"/>
          <w:szCs w:val="24"/>
        </w:rPr>
        <w:t>10 тыс. детского населения</w:t>
      </w:r>
      <w:r w:rsidRPr="00860B79">
        <w:rPr>
          <w:rFonts w:ascii="Times New Roman" w:hAnsi="Times New Roman"/>
          <w:sz w:val="24"/>
          <w:szCs w:val="24"/>
          <w:lang w:val="ru-RU"/>
        </w:rPr>
        <w:t>.</w:t>
      </w:r>
      <w:r w:rsidRPr="00860B79">
        <w:rPr>
          <w:sz w:val="24"/>
          <w:szCs w:val="24"/>
        </w:rPr>
        <w:t xml:space="preserve"> </w:t>
      </w:r>
      <w:r w:rsidRPr="00860B79">
        <w:rPr>
          <w:rFonts w:ascii="Times New Roman" w:hAnsi="Times New Roman"/>
          <w:sz w:val="24"/>
          <w:szCs w:val="24"/>
        </w:rPr>
        <w:t>Дополнительной потребности в койках педиатрического общесоматического профиля не имеется. Средняя занятость педиатрических койки в 201</w:t>
      </w:r>
      <w:r w:rsidRPr="00860B79">
        <w:rPr>
          <w:rFonts w:ascii="Times New Roman" w:hAnsi="Times New Roman"/>
          <w:sz w:val="24"/>
          <w:szCs w:val="24"/>
          <w:lang w:val="ru-RU"/>
        </w:rPr>
        <w:t>4</w:t>
      </w:r>
      <w:r w:rsidRPr="00860B79">
        <w:rPr>
          <w:rFonts w:ascii="Times New Roman" w:hAnsi="Times New Roman"/>
          <w:sz w:val="24"/>
          <w:szCs w:val="24"/>
        </w:rPr>
        <w:t xml:space="preserve">году в Нижегородской области составила </w:t>
      </w:r>
      <w:r w:rsidRPr="00860B79">
        <w:rPr>
          <w:rFonts w:ascii="Times New Roman" w:hAnsi="Times New Roman"/>
          <w:sz w:val="24"/>
          <w:szCs w:val="24"/>
          <w:lang w:val="ru-RU"/>
        </w:rPr>
        <w:t>335</w:t>
      </w:r>
      <w:r w:rsidRPr="00860B79">
        <w:rPr>
          <w:rFonts w:ascii="Times New Roman" w:hAnsi="Times New Roman"/>
          <w:sz w:val="24"/>
          <w:szCs w:val="24"/>
        </w:rPr>
        <w:t xml:space="preserve"> дней</w:t>
      </w:r>
      <w:r w:rsidRPr="00860B79">
        <w:rPr>
          <w:rFonts w:ascii="Times New Roman" w:hAnsi="Times New Roman"/>
          <w:sz w:val="24"/>
          <w:szCs w:val="24"/>
          <w:lang w:val="ru-RU"/>
        </w:rPr>
        <w:t>.</w:t>
      </w:r>
      <w:r w:rsidRPr="00860B79">
        <w:rPr>
          <w:rFonts w:ascii="Times New Roman" w:hAnsi="Times New Roman"/>
          <w:sz w:val="24"/>
          <w:szCs w:val="24"/>
        </w:rPr>
        <w:t xml:space="preserve"> Средние сроки пребывания на койке в районных больницах составляют 1</w:t>
      </w:r>
      <w:r w:rsidRPr="00860B79">
        <w:rPr>
          <w:rFonts w:ascii="Times New Roman" w:hAnsi="Times New Roman"/>
          <w:sz w:val="24"/>
          <w:szCs w:val="24"/>
          <w:lang w:val="ru-RU"/>
        </w:rPr>
        <w:t>0,8</w:t>
      </w:r>
      <w:r w:rsidRPr="00860B79">
        <w:rPr>
          <w:rFonts w:ascii="Times New Roman" w:hAnsi="Times New Roman"/>
          <w:sz w:val="24"/>
          <w:szCs w:val="24"/>
        </w:rPr>
        <w:t xml:space="preserve"> дней, что является стандартом средних сроков лечения заболеваний. </w:t>
      </w:r>
    </w:p>
    <w:p w:rsidR="00860B79" w:rsidRPr="00860B79" w:rsidRDefault="00860B79" w:rsidP="00306EDB">
      <w:pPr>
        <w:pStyle w:val="ConsPlusNormal"/>
        <w:widowControl/>
        <w:spacing w:line="360" w:lineRule="auto"/>
        <w:ind w:firstLine="567"/>
        <w:jc w:val="both"/>
        <w:rPr>
          <w:rFonts w:ascii="Times New Roman" w:hAnsi="Times New Roman"/>
          <w:sz w:val="24"/>
          <w:szCs w:val="24"/>
        </w:rPr>
      </w:pPr>
      <w:r w:rsidRPr="00860B79">
        <w:rPr>
          <w:rFonts w:ascii="Times New Roman" w:hAnsi="Times New Roman"/>
          <w:sz w:val="24"/>
          <w:szCs w:val="24"/>
        </w:rPr>
        <w:t>Все это требует, прежде всего, развития специализированных видов медицинской помощи детям.</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В рамках реализации указанного направления планируется улучшение материально-технической базы педиатрических многопрофильных стационаров, имеющих специализированные отделения. Всего предполагается отремонтировать 6 многопрофильных педиатрических стационаров.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С 2014 года во всех медицинских организациях, осуществляющих амбулаторно-поликлиническую помощь детям, организованы кабинеты неотложной помощи.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С учетом роста заболеваемости по классу «заболевания органов зрения и придаточного аппарата», а также в связи с необходимостью катамнестического наблюдения за детьми, родившимися с </w:t>
      </w:r>
      <w:proofErr w:type="spellStart"/>
      <w:r w:rsidRPr="00860B79">
        <w:rPr>
          <w:rFonts w:ascii="Times New Roman" w:hAnsi="Times New Roman" w:cs="Times New Roman"/>
          <w:sz w:val="24"/>
          <w:szCs w:val="24"/>
        </w:rPr>
        <w:t>ретинопатией</w:t>
      </w:r>
      <w:proofErr w:type="spellEnd"/>
      <w:r w:rsidRPr="00860B79">
        <w:rPr>
          <w:rFonts w:ascii="Times New Roman" w:hAnsi="Times New Roman" w:cs="Times New Roman"/>
          <w:sz w:val="24"/>
          <w:szCs w:val="24"/>
        </w:rPr>
        <w:t xml:space="preserve"> недоношенных, требуется развитие службы охраны зрения у детей, в частности, организация кабинетов охраны зрения. Планируется создание 20 центров охраны зрения для детей, в том числе 10 кабинетов на базе межрайонных центров, 2 кабинета – в </w:t>
      </w:r>
      <w:proofErr w:type="spellStart"/>
      <w:r w:rsidRPr="00860B79">
        <w:rPr>
          <w:rFonts w:ascii="Times New Roman" w:hAnsi="Times New Roman" w:cs="Times New Roman"/>
          <w:sz w:val="24"/>
          <w:szCs w:val="24"/>
        </w:rPr>
        <w:t>г</w:t>
      </w:r>
      <w:proofErr w:type="gramStart"/>
      <w:r w:rsidRPr="00860B79">
        <w:rPr>
          <w:rFonts w:ascii="Times New Roman" w:hAnsi="Times New Roman" w:cs="Times New Roman"/>
          <w:sz w:val="24"/>
          <w:szCs w:val="24"/>
        </w:rPr>
        <w:t>.Д</w:t>
      </w:r>
      <w:proofErr w:type="gramEnd"/>
      <w:r w:rsidRPr="00860B79">
        <w:rPr>
          <w:rFonts w:ascii="Times New Roman" w:hAnsi="Times New Roman" w:cs="Times New Roman"/>
          <w:sz w:val="24"/>
          <w:szCs w:val="24"/>
        </w:rPr>
        <w:t>зержинске</w:t>
      </w:r>
      <w:proofErr w:type="spellEnd"/>
      <w:r w:rsidRPr="00860B79">
        <w:rPr>
          <w:rFonts w:ascii="Times New Roman" w:hAnsi="Times New Roman" w:cs="Times New Roman"/>
          <w:sz w:val="24"/>
          <w:szCs w:val="24"/>
        </w:rPr>
        <w:t xml:space="preserve"> и 8 кабинетов в </w:t>
      </w:r>
      <w:proofErr w:type="spellStart"/>
      <w:r w:rsidRPr="00860B79">
        <w:rPr>
          <w:rFonts w:ascii="Times New Roman" w:hAnsi="Times New Roman" w:cs="Times New Roman"/>
          <w:sz w:val="24"/>
          <w:szCs w:val="24"/>
        </w:rPr>
        <w:t>г.Нижнем</w:t>
      </w:r>
      <w:proofErr w:type="spellEnd"/>
      <w:r w:rsidRPr="00860B79">
        <w:rPr>
          <w:rFonts w:ascii="Times New Roman" w:hAnsi="Times New Roman" w:cs="Times New Roman"/>
          <w:sz w:val="24"/>
          <w:szCs w:val="24"/>
        </w:rPr>
        <w:t xml:space="preserve"> Новгороде. Оснащение кабинета планируется в соответствии с табелем оснащения, регламентированного приказом Минздрава  от 25.10.2012 №442н «Об утверждении Порядка оказания медицинской помощи детям при заболеваниях глаза, его придаточного аппарата и орбиты».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lastRenderedPageBreak/>
        <w:t xml:space="preserve">В текущем году продолжена реализация мероприятий по проведению </w:t>
      </w:r>
      <w:proofErr w:type="spellStart"/>
      <w:r w:rsidRPr="00860B79">
        <w:rPr>
          <w:rFonts w:ascii="Times New Roman" w:hAnsi="Times New Roman" w:cs="Times New Roman"/>
          <w:b/>
          <w:bCs/>
          <w:i/>
          <w:iCs/>
          <w:sz w:val="24"/>
          <w:szCs w:val="24"/>
        </w:rPr>
        <w:t>аудиологического</w:t>
      </w:r>
      <w:proofErr w:type="spellEnd"/>
      <w:r w:rsidRPr="00860B79">
        <w:rPr>
          <w:rFonts w:ascii="Times New Roman" w:hAnsi="Times New Roman" w:cs="Times New Roman"/>
          <w:b/>
          <w:bCs/>
          <w:i/>
          <w:iCs/>
          <w:sz w:val="24"/>
          <w:szCs w:val="24"/>
        </w:rPr>
        <w:t xml:space="preserve"> и неонатального скрининга</w:t>
      </w:r>
      <w:r w:rsidRPr="00860B79">
        <w:rPr>
          <w:rFonts w:ascii="Times New Roman" w:hAnsi="Times New Roman" w:cs="Times New Roman"/>
          <w:sz w:val="24"/>
          <w:szCs w:val="24"/>
        </w:rPr>
        <w:t xml:space="preserve"> у новорожденных детей.</w:t>
      </w:r>
    </w:p>
    <w:p w:rsidR="00860B79" w:rsidRPr="00860B79" w:rsidRDefault="00860B79" w:rsidP="00306EDB">
      <w:pPr>
        <w:autoSpaceDE w:val="0"/>
        <w:autoSpaceDN w:val="0"/>
        <w:adjustRightInd w:val="0"/>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Значительные затраты на интенсивное медикаментозное лечение детей первого года жизни, медицинскую реабилитацию, социальную и педагогическую коррекцию, государственное социальное обеспечение детей в связи с инвалидностью, потери трудового потенциала родителей, осуществляющих уход за больными детьми, обусловливают необходимость решения проблемы предупреждения врожденной и наследственной патологии.</w:t>
      </w:r>
    </w:p>
    <w:p w:rsidR="00860B79" w:rsidRPr="00860B79" w:rsidRDefault="00860B79" w:rsidP="00306EDB">
      <w:pPr>
        <w:pStyle w:val="ConsPlusNormal"/>
        <w:widowControl/>
        <w:spacing w:line="360" w:lineRule="auto"/>
        <w:ind w:firstLine="567"/>
        <w:jc w:val="both"/>
        <w:rPr>
          <w:rFonts w:ascii="Times New Roman" w:hAnsi="Times New Roman"/>
          <w:sz w:val="24"/>
          <w:szCs w:val="24"/>
        </w:rPr>
      </w:pPr>
      <w:r w:rsidRPr="00860B79">
        <w:rPr>
          <w:rFonts w:ascii="Times New Roman" w:hAnsi="Times New Roman"/>
          <w:sz w:val="24"/>
          <w:szCs w:val="24"/>
        </w:rPr>
        <w:t xml:space="preserve">В рамках реализации приоритетного национального проекта «Здоровье» с 2006 года продолжает проводиться неонатальный скрининг на пять наследственных заболеваний. Для проведения скрининга за счет средств федерального бюджета ежегодно осуществляется поставка диагностических систем. В результате проводимого скрининга ежегодно выявляется от 20 до 30 детей на ранних стадиях заболеваний, что дает возможность обеспечить их своевременное лечение, остановить развитие тяжелых проявлений заболеваний, ведущих к </w:t>
      </w:r>
      <w:proofErr w:type="spellStart"/>
      <w:r w:rsidRPr="00860B79">
        <w:rPr>
          <w:rFonts w:ascii="Times New Roman" w:hAnsi="Times New Roman"/>
          <w:sz w:val="24"/>
          <w:szCs w:val="24"/>
        </w:rPr>
        <w:t>инвалидизации</w:t>
      </w:r>
      <w:proofErr w:type="spellEnd"/>
      <w:r w:rsidRPr="00860B79">
        <w:rPr>
          <w:rFonts w:ascii="Times New Roman" w:hAnsi="Times New Roman"/>
          <w:sz w:val="24"/>
          <w:szCs w:val="24"/>
        </w:rPr>
        <w:t>. Охват новорожденных неонатальным скринингом в 2014 году составил 99%.</w:t>
      </w:r>
    </w:p>
    <w:p w:rsidR="00860B79" w:rsidRPr="00860B79" w:rsidRDefault="00860B79" w:rsidP="00306EDB">
      <w:pPr>
        <w:pStyle w:val="ConsPlusNormal"/>
        <w:widowControl/>
        <w:spacing w:line="360" w:lineRule="auto"/>
        <w:ind w:firstLine="567"/>
        <w:jc w:val="both"/>
        <w:rPr>
          <w:rFonts w:ascii="Times New Roman" w:hAnsi="Times New Roman"/>
          <w:sz w:val="24"/>
          <w:szCs w:val="24"/>
        </w:rPr>
      </w:pPr>
      <w:r w:rsidRPr="00860B79">
        <w:rPr>
          <w:rFonts w:ascii="Times New Roman" w:hAnsi="Times New Roman"/>
          <w:sz w:val="24"/>
          <w:szCs w:val="24"/>
        </w:rPr>
        <w:t xml:space="preserve">Охват </w:t>
      </w:r>
      <w:proofErr w:type="spellStart"/>
      <w:r w:rsidRPr="00860B79">
        <w:rPr>
          <w:rFonts w:ascii="Times New Roman" w:hAnsi="Times New Roman"/>
          <w:sz w:val="24"/>
          <w:szCs w:val="24"/>
        </w:rPr>
        <w:t>аудиологическим</w:t>
      </w:r>
      <w:proofErr w:type="spellEnd"/>
      <w:r w:rsidRPr="00860B79">
        <w:rPr>
          <w:rFonts w:ascii="Times New Roman" w:hAnsi="Times New Roman"/>
          <w:sz w:val="24"/>
          <w:szCs w:val="24"/>
        </w:rPr>
        <w:t xml:space="preserve"> скринингом по итогам 2014 года составил 96% (контрольный индикатор 95%). Выявлен 33 ребенок с нарушением слуха. По итогам скрининга 18 детей нуждались в проведении оперативного лечения (</w:t>
      </w:r>
      <w:proofErr w:type="spellStart"/>
      <w:r w:rsidRPr="00860B79">
        <w:rPr>
          <w:rFonts w:ascii="Times New Roman" w:hAnsi="Times New Roman"/>
          <w:sz w:val="24"/>
          <w:szCs w:val="24"/>
        </w:rPr>
        <w:t>кохлеарной</w:t>
      </w:r>
      <w:proofErr w:type="spellEnd"/>
      <w:r w:rsidRPr="00860B79">
        <w:rPr>
          <w:rFonts w:ascii="Times New Roman" w:hAnsi="Times New Roman"/>
          <w:sz w:val="24"/>
          <w:szCs w:val="24"/>
        </w:rPr>
        <w:t xml:space="preserve"> имплантации).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Реализация данного мероприятия позволяет осуществить охват неонатальным и </w:t>
      </w:r>
      <w:proofErr w:type="spellStart"/>
      <w:r w:rsidRPr="00860B79">
        <w:rPr>
          <w:rFonts w:ascii="Times New Roman" w:hAnsi="Times New Roman" w:cs="Times New Roman"/>
          <w:sz w:val="24"/>
          <w:szCs w:val="24"/>
        </w:rPr>
        <w:t>аудиологическим</w:t>
      </w:r>
      <w:proofErr w:type="spellEnd"/>
      <w:r w:rsidRPr="00860B79">
        <w:rPr>
          <w:rFonts w:ascii="Times New Roman" w:hAnsi="Times New Roman" w:cs="Times New Roman"/>
          <w:sz w:val="24"/>
          <w:szCs w:val="24"/>
        </w:rPr>
        <w:t xml:space="preserve"> скринингом не менее чем 99% новорожденных детей и снизить детскую первичную инвалидность по выявляемым данными видами скрининга патологиям.</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b/>
          <w:bCs/>
          <w:i/>
          <w:iCs/>
          <w:sz w:val="24"/>
          <w:szCs w:val="24"/>
        </w:rPr>
        <w:t>Внедрение вспомогательных репродуктивных технологий</w:t>
      </w:r>
      <w:r w:rsidRPr="00860B79">
        <w:rPr>
          <w:rFonts w:ascii="Times New Roman" w:hAnsi="Times New Roman" w:cs="Times New Roman"/>
          <w:sz w:val="24"/>
          <w:szCs w:val="24"/>
        </w:rPr>
        <w:t xml:space="preserve">. </w:t>
      </w:r>
      <w:proofErr w:type="gramStart"/>
      <w:r w:rsidRPr="00860B79">
        <w:rPr>
          <w:rFonts w:ascii="Times New Roman" w:hAnsi="Times New Roman" w:cs="Times New Roman"/>
          <w:sz w:val="24"/>
          <w:szCs w:val="24"/>
        </w:rPr>
        <w:t>В настоящее время вспомогательные репродуктивные технологии (ЭКО) осуществляются на территории региона в рамках оказания высокотехнологичных видов медицинской помощи в счет квот региона на базе федерального учреждения ФГУ «Приволжский окружной медицинский центр», а также частными медицинскими центрами, участвующими в реализации Программы государственных гарантий бесплатного оказания населению Нижегородской области на 2015 год за счет средств ОМС.</w:t>
      </w:r>
      <w:proofErr w:type="gramEnd"/>
      <w:r w:rsidRPr="00860B79">
        <w:rPr>
          <w:rFonts w:ascii="Times New Roman" w:hAnsi="Times New Roman" w:cs="Times New Roman"/>
          <w:sz w:val="24"/>
          <w:szCs w:val="24"/>
        </w:rPr>
        <w:t xml:space="preserve"> В 2014 году получили ВМП за счет федеральных квот Нижегородской области по профилю «акушерство и гинекология» 381 женщина, в том числе по профилю ЭКО - 356 семейных пар. Кроме того, с целью увеличения доступности данного вида помощи планируется увеличение объемов по проведению ЭКО за счет средств ОМС.</w:t>
      </w:r>
    </w:p>
    <w:p w:rsidR="00860B79" w:rsidRPr="00860B79" w:rsidRDefault="00860B79" w:rsidP="00306EDB">
      <w:pPr>
        <w:spacing w:after="0" w:line="360" w:lineRule="auto"/>
        <w:ind w:firstLine="708"/>
        <w:jc w:val="both"/>
        <w:rPr>
          <w:rFonts w:ascii="Times New Roman" w:hAnsi="Times New Roman" w:cs="Times New Roman"/>
          <w:b/>
          <w:bCs/>
          <w:i/>
          <w:iCs/>
          <w:sz w:val="24"/>
          <w:szCs w:val="24"/>
        </w:rPr>
      </w:pPr>
      <w:r w:rsidRPr="00860B79">
        <w:rPr>
          <w:rFonts w:ascii="Times New Roman" w:hAnsi="Times New Roman" w:cs="Times New Roman"/>
          <w:b/>
          <w:bCs/>
          <w:i/>
          <w:iCs/>
          <w:sz w:val="24"/>
          <w:szCs w:val="24"/>
        </w:rPr>
        <w:t>Задача 5. Профилактика и снижение числа абортов.</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lastRenderedPageBreak/>
        <w:t xml:space="preserve">Продолжена работа по предупреждению абортов, которая направлена, с одной стороны, на профилактику нежелательной беременности, и, с другой стороны, на отказ от прерывания существующей беременности. В 2014году произведено 9616 абортов в сроки беременности до 12 недель, из них в ранние сроки 1853 (19,3%) из них у </w:t>
      </w:r>
      <w:proofErr w:type="spellStart"/>
      <w:r w:rsidRPr="00860B79">
        <w:rPr>
          <w:rFonts w:ascii="Times New Roman" w:hAnsi="Times New Roman" w:cs="Times New Roman"/>
          <w:sz w:val="24"/>
          <w:szCs w:val="24"/>
        </w:rPr>
        <w:t>первобеременных</w:t>
      </w:r>
      <w:proofErr w:type="spellEnd"/>
      <w:r w:rsidRPr="00860B79">
        <w:rPr>
          <w:rFonts w:ascii="Times New Roman" w:hAnsi="Times New Roman" w:cs="Times New Roman"/>
          <w:sz w:val="24"/>
          <w:szCs w:val="24"/>
        </w:rPr>
        <w:t xml:space="preserve"> -106  (5,7%), в возрасте до 14 лет – 5 абортов (0,05%). Отмечена выраженная положительная </w:t>
      </w:r>
      <w:proofErr w:type="gramStart"/>
      <w:r w:rsidRPr="00860B79">
        <w:rPr>
          <w:rFonts w:ascii="Times New Roman" w:hAnsi="Times New Roman" w:cs="Times New Roman"/>
          <w:sz w:val="24"/>
          <w:szCs w:val="24"/>
        </w:rPr>
        <w:t>тенденция</w:t>
      </w:r>
      <w:proofErr w:type="gramEnd"/>
      <w:r w:rsidRPr="00860B79">
        <w:rPr>
          <w:rFonts w:ascii="Times New Roman" w:hAnsi="Times New Roman" w:cs="Times New Roman"/>
          <w:sz w:val="24"/>
          <w:szCs w:val="24"/>
        </w:rPr>
        <w:t xml:space="preserve"> как в снижении абсолютного числа абортов, так и в соотношении родов к абортам - 3,9:1 (3,3:1 в 2013году).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По вопросу предупреждения нежелательной беременности проводятся циклы выездных лекций по охране репродуктивного здоровья, в том числе, по контрацепции. Совместно с волонтерами из числа студентов ГБОУ ВПО «Нижегородская медицинская академия» проводится просветительская работа среди учащихся  высших и средних учебных заведений г. Н. Новгорода по вопросам планирования семьи и контрацепции.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В Нижегородской области продолжается реализация проекта «Ты не одна», направленного на психологическое консультирование женщин, намеревающихся сделать аборт. В сетевые показатели всех женских консультаций г. Н. Новгорода, а также межрайонных перинатальных центров Нижегородской области, внесены изменения в части введения в штат медицинских психологов, отработан порядок направления женщин, намеревающихся сделать аборт, на </w:t>
      </w:r>
      <w:proofErr w:type="spellStart"/>
      <w:r w:rsidRPr="00860B79">
        <w:rPr>
          <w:rFonts w:ascii="Times New Roman" w:hAnsi="Times New Roman" w:cs="Times New Roman"/>
          <w:sz w:val="24"/>
          <w:szCs w:val="24"/>
        </w:rPr>
        <w:t>доабортное</w:t>
      </w:r>
      <w:proofErr w:type="spellEnd"/>
      <w:r w:rsidRPr="00860B79">
        <w:rPr>
          <w:rFonts w:ascii="Times New Roman" w:hAnsi="Times New Roman" w:cs="Times New Roman"/>
          <w:sz w:val="24"/>
          <w:szCs w:val="24"/>
        </w:rPr>
        <w:t xml:space="preserve"> консультирование к психологу.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Прошли обучение на цикле дистанционного тематического усовершенствования, проводимого Красноярским филиалом фонда «Центр национальной славы» по вопросам профилактики абортов 6 психологов женских консультаций, что позволило перенять накопленный опыт других регионов и оказало учебно-методическую поддержку психологам женских консультаций.</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При участии министерства здравоохранения, министерства социальной политики Нижегородской области и Нижегородской Епархии функционирует стационарное отделение кризисного Центра помощи семьи и детям «Быть мамой». В нем получают помощь беременные женщины и женщины с маленькими детьми, оказавшимися в трудной жизненной ситуации. За 2014 год на базе Центра получили медико-социально-психологическую помощь 98 женщины, у шестнадцати из них родились младенцы.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Планируется организация работы кабинетов кризисной помощи женщинам на базе 11 крупных межрайонных перинатальных центров с координирующей ролью  ГБУЗ НО «Центр планирования семьи и репродукции» для обеспечения координирующей работы по данному вопросу. В рамках реализации необходимо будет дооснастить </w:t>
      </w:r>
      <w:proofErr w:type="spellStart"/>
      <w:r w:rsidRPr="00860B79">
        <w:rPr>
          <w:rFonts w:ascii="Times New Roman" w:hAnsi="Times New Roman" w:cs="Times New Roman"/>
          <w:sz w:val="24"/>
          <w:szCs w:val="24"/>
        </w:rPr>
        <w:t>орг</w:t>
      </w:r>
      <w:proofErr w:type="gramStart"/>
      <w:r w:rsidRPr="00860B79">
        <w:rPr>
          <w:rFonts w:ascii="Times New Roman" w:hAnsi="Times New Roman" w:cs="Times New Roman"/>
          <w:sz w:val="24"/>
          <w:szCs w:val="24"/>
        </w:rPr>
        <w:t>.т</w:t>
      </w:r>
      <w:proofErr w:type="gramEnd"/>
      <w:r w:rsidRPr="00860B79">
        <w:rPr>
          <w:rFonts w:ascii="Times New Roman" w:hAnsi="Times New Roman" w:cs="Times New Roman"/>
          <w:sz w:val="24"/>
          <w:szCs w:val="24"/>
        </w:rPr>
        <w:t>ехникой</w:t>
      </w:r>
      <w:proofErr w:type="spellEnd"/>
      <w:r w:rsidRPr="00860B79">
        <w:rPr>
          <w:rFonts w:ascii="Times New Roman" w:hAnsi="Times New Roman" w:cs="Times New Roman"/>
          <w:sz w:val="24"/>
          <w:szCs w:val="24"/>
        </w:rPr>
        <w:t xml:space="preserve">, обеспечить дополнительную телефонную точку для организации «телефона доверия», обучить специалистов. Это позволит увеличить количество женщин, пришедших в </w:t>
      </w:r>
      <w:r w:rsidRPr="00860B79">
        <w:rPr>
          <w:rFonts w:ascii="Times New Roman" w:hAnsi="Times New Roman" w:cs="Times New Roman"/>
          <w:sz w:val="24"/>
          <w:szCs w:val="24"/>
        </w:rPr>
        <w:lastRenderedPageBreak/>
        <w:t>женские консультации по вопросу прерывания беременности и решивших ее пролонгировать, с 3,5% до 17% от общего числа женщин, решивших прервать беременность.</w:t>
      </w:r>
    </w:p>
    <w:p w:rsidR="00860B79" w:rsidRPr="00860B79" w:rsidRDefault="00860B79" w:rsidP="00306EDB">
      <w:pPr>
        <w:spacing w:after="0" w:line="360" w:lineRule="auto"/>
        <w:ind w:firstLine="567"/>
        <w:jc w:val="both"/>
        <w:rPr>
          <w:rFonts w:ascii="Times New Roman" w:hAnsi="Times New Roman" w:cs="Times New Roman"/>
          <w:b/>
          <w:bCs/>
          <w:i/>
          <w:iCs/>
          <w:sz w:val="24"/>
          <w:szCs w:val="24"/>
        </w:rPr>
      </w:pPr>
      <w:r w:rsidRPr="00860B79">
        <w:rPr>
          <w:rFonts w:ascii="Times New Roman" w:hAnsi="Times New Roman" w:cs="Times New Roman"/>
          <w:b/>
          <w:bCs/>
          <w:i/>
          <w:iCs/>
          <w:sz w:val="24"/>
          <w:szCs w:val="24"/>
        </w:rPr>
        <w:t>Задача 6. Снижение количества детей, заразившихся ВИЧ-инфекцией от ВИЧ-инфицированных матерей.</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Служба профилактики ВИЧ Нижегородской области включает в себя:</w:t>
      </w:r>
    </w:p>
    <w:p w:rsidR="00860B79" w:rsidRPr="00860B79" w:rsidRDefault="00860B79" w:rsidP="00306EDB">
      <w:pPr>
        <w:numPr>
          <w:ilvl w:val="0"/>
          <w:numId w:val="5"/>
        </w:numPr>
        <w:tabs>
          <w:tab w:val="clear" w:pos="1080"/>
          <w:tab w:val="num" w:pos="851"/>
        </w:tabs>
        <w:spacing w:after="0" w:line="360" w:lineRule="auto"/>
        <w:ind w:left="0" w:firstLine="567"/>
        <w:jc w:val="both"/>
        <w:rPr>
          <w:rFonts w:ascii="Times New Roman" w:hAnsi="Times New Roman" w:cs="Times New Roman"/>
          <w:sz w:val="24"/>
          <w:szCs w:val="24"/>
        </w:rPr>
      </w:pPr>
      <w:r w:rsidRPr="00860B79">
        <w:rPr>
          <w:rFonts w:ascii="Times New Roman" w:hAnsi="Times New Roman" w:cs="Times New Roman"/>
          <w:sz w:val="24"/>
          <w:szCs w:val="24"/>
        </w:rPr>
        <w:t>ГБУЗ НО «Областной центр по профилактике и борьбе со СПИД и инфекционными заболеваниями» (далее - ОЦ СПИД):</w:t>
      </w:r>
    </w:p>
    <w:p w:rsidR="00860B79" w:rsidRPr="00860B79" w:rsidRDefault="00860B79" w:rsidP="00306EDB">
      <w:pPr>
        <w:tabs>
          <w:tab w:val="num" w:pos="720"/>
          <w:tab w:val="num" w:pos="851"/>
        </w:tabs>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 клинико-иммунологическая лаборатория; </w:t>
      </w:r>
    </w:p>
    <w:p w:rsidR="00860B79" w:rsidRPr="00860B79" w:rsidRDefault="00860B79" w:rsidP="00306EDB">
      <w:pPr>
        <w:tabs>
          <w:tab w:val="num" w:pos="720"/>
          <w:tab w:val="num" w:pos="851"/>
        </w:tabs>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поликлиническое отделение с дневным стационаром на 10 коек;</w:t>
      </w:r>
    </w:p>
    <w:p w:rsidR="00860B79" w:rsidRPr="00860B79" w:rsidRDefault="00860B79" w:rsidP="00306EDB">
      <w:pPr>
        <w:tabs>
          <w:tab w:val="num" w:pos="720"/>
          <w:tab w:val="num" w:pos="851"/>
        </w:tabs>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 эпидемиологический  отдел; </w:t>
      </w:r>
    </w:p>
    <w:p w:rsidR="00860B79" w:rsidRPr="00860B79" w:rsidRDefault="00860B79" w:rsidP="00306EDB">
      <w:pPr>
        <w:tabs>
          <w:tab w:val="num" w:pos="720"/>
          <w:tab w:val="num" w:pos="851"/>
        </w:tabs>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 организационно-методический отдел.  </w:t>
      </w:r>
    </w:p>
    <w:p w:rsidR="00860B79" w:rsidRPr="00860B79" w:rsidRDefault="00860B79" w:rsidP="00306EDB">
      <w:pPr>
        <w:numPr>
          <w:ilvl w:val="0"/>
          <w:numId w:val="5"/>
        </w:numPr>
        <w:tabs>
          <w:tab w:val="clear" w:pos="1080"/>
          <w:tab w:val="num" w:pos="720"/>
          <w:tab w:val="num" w:pos="851"/>
        </w:tabs>
        <w:spacing w:after="0" w:line="360" w:lineRule="auto"/>
        <w:ind w:left="0" w:firstLine="567"/>
        <w:jc w:val="both"/>
        <w:rPr>
          <w:rFonts w:ascii="Times New Roman" w:hAnsi="Times New Roman" w:cs="Times New Roman"/>
          <w:sz w:val="24"/>
          <w:szCs w:val="24"/>
        </w:rPr>
      </w:pPr>
      <w:r w:rsidRPr="00860B79">
        <w:rPr>
          <w:rFonts w:ascii="Times New Roman" w:hAnsi="Times New Roman" w:cs="Times New Roman"/>
          <w:sz w:val="24"/>
          <w:szCs w:val="24"/>
        </w:rPr>
        <w:t>Межрайонные лаборатории диагностики СПИД (</w:t>
      </w:r>
      <w:proofErr w:type="spellStart"/>
      <w:r w:rsidRPr="00860B79">
        <w:rPr>
          <w:rFonts w:ascii="Times New Roman" w:hAnsi="Times New Roman" w:cs="Times New Roman"/>
          <w:sz w:val="24"/>
          <w:szCs w:val="24"/>
        </w:rPr>
        <w:t>г.г</w:t>
      </w:r>
      <w:proofErr w:type="spellEnd"/>
      <w:r w:rsidRPr="00860B79">
        <w:rPr>
          <w:rFonts w:ascii="Times New Roman" w:hAnsi="Times New Roman" w:cs="Times New Roman"/>
          <w:sz w:val="24"/>
          <w:szCs w:val="24"/>
        </w:rPr>
        <w:t xml:space="preserve">. Дзержинск, Арзамас, </w:t>
      </w:r>
      <w:proofErr w:type="spellStart"/>
      <w:r w:rsidRPr="00860B79">
        <w:rPr>
          <w:rFonts w:ascii="Times New Roman" w:hAnsi="Times New Roman" w:cs="Times New Roman"/>
          <w:sz w:val="24"/>
          <w:szCs w:val="24"/>
        </w:rPr>
        <w:t>Лысково</w:t>
      </w:r>
      <w:proofErr w:type="spellEnd"/>
      <w:r w:rsidRPr="00860B79">
        <w:rPr>
          <w:rFonts w:ascii="Times New Roman" w:hAnsi="Times New Roman" w:cs="Times New Roman"/>
          <w:sz w:val="24"/>
          <w:szCs w:val="24"/>
        </w:rPr>
        <w:t xml:space="preserve">, Выкса, Шахунья, Автозаводский КВД, НОСПК с филиалами в </w:t>
      </w:r>
      <w:proofErr w:type="spellStart"/>
      <w:r w:rsidRPr="00860B79">
        <w:rPr>
          <w:rFonts w:ascii="Times New Roman" w:hAnsi="Times New Roman" w:cs="Times New Roman"/>
          <w:sz w:val="24"/>
          <w:szCs w:val="24"/>
        </w:rPr>
        <w:t>г.г</w:t>
      </w:r>
      <w:proofErr w:type="spellEnd"/>
      <w:r w:rsidRPr="00860B79">
        <w:rPr>
          <w:rFonts w:ascii="Times New Roman" w:hAnsi="Times New Roman" w:cs="Times New Roman"/>
          <w:sz w:val="24"/>
          <w:szCs w:val="24"/>
        </w:rPr>
        <w:t xml:space="preserve">. Сергаче и Дзержинске), лаборатории медицинских служб ГУФСИН по Нижегородской области и Горьковской железной дороги. </w:t>
      </w:r>
    </w:p>
    <w:p w:rsidR="00860B79" w:rsidRPr="00860B79" w:rsidRDefault="00860B79" w:rsidP="00306EDB">
      <w:pPr>
        <w:numPr>
          <w:ilvl w:val="0"/>
          <w:numId w:val="5"/>
        </w:numPr>
        <w:tabs>
          <w:tab w:val="clear" w:pos="1080"/>
          <w:tab w:val="num" w:pos="720"/>
          <w:tab w:val="num" w:pos="851"/>
        </w:tabs>
        <w:spacing w:after="0" w:line="360" w:lineRule="auto"/>
        <w:ind w:left="0" w:firstLine="567"/>
        <w:jc w:val="both"/>
        <w:rPr>
          <w:rFonts w:ascii="Times New Roman" w:hAnsi="Times New Roman" w:cs="Times New Roman"/>
          <w:color w:val="000000"/>
          <w:sz w:val="24"/>
          <w:szCs w:val="24"/>
        </w:rPr>
      </w:pPr>
      <w:r w:rsidRPr="00860B79">
        <w:rPr>
          <w:rFonts w:ascii="Times New Roman" w:hAnsi="Times New Roman" w:cs="Times New Roman"/>
          <w:sz w:val="24"/>
          <w:szCs w:val="24"/>
        </w:rPr>
        <w:t xml:space="preserve">Специализированное отделение инфекционной больницы №2 на 25 коек круглосуточного наблюдения, </w:t>
      </w:r>
    </w:p>
    <w:p w:rsidR="00860B79" w:rsidRPr="00860B79" w:rsidRDefault="00860B79" w:rsidP="00306EDB">
      <w:pPr>
        <w:numPr>
          <w:ilvl w:val="0"/>
          <w:numId w:val="5"/>
        </w:numPr>
        <w:tabs>
          <w:tab w:val="clear" w:pos="1080"/>
          <w:tab w:val="num" w:pos="720"/>
          <w:tab w:val="num" w:pos="851"/>
        </w:tabs>
        <w:spacing w:after="0" w:line="360" w:lineRule="auto"/>
        <w:ind w:left="0"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50 доверенных врачей по ВИЧ-инфекции в районах области.  </w:t>
      </w:r>
    </w:p>
    <w:p w:rsidR="00860B79" w:rsidRPr="00860B79" w:rsidRDefault="00860B79" w:rsidP="00306EDB">
      <w:pPr>
        <w:tabs>
          <w:tab w:val="num" w:pos="851"/>
        </w:tabs>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Профилактика перинатального инфицирования ВИЧ проводится с 1998 года. </w:t>
      </w:r>
      <w:proofErr w:type="spellStart"/>
      <w:r w:rsidRPr="00860B79">
        <w:rPr>
          <w:rFonts w:ascii="Times New Roman" w:hAnsi="Times New Roman" w:cs="Times New Roman"/>
          <w:sz w:val="24"/>
          <w:szCs w:val="24"/>
        </w:rPr>
        <w:t>Химиопрофилактика</w:t>
      </w:r>
      <w:proofErr w:type="spellEnd"/>
      <w:r w:rsidRPr="00860B79">
        <w:rPr>
          <w:rFonts w:ascii="Times New Roman" w:hAnsi="Times New Roman" w:cs="Times New Roman"/>
          <w:sz w:val="24"/>
          <w:szCs w:val="24"/>
        </w:rPr>
        <w:t xml:space="preserve"> </w:t>
      </w:r>
      <w:proofErr w:type="gramStart"/>
      <w:r w:rsidRPr="00860B79">
        <w:rPr>
          <w:rFonts w:ascii="Times New Roman" w:hAnsi="Times New Roman" w:cs="Times New Roman"/>
          <w:sz w:val="24"/>
          <w:szCs w:val="24"/>
        </w:rPr>
        <w:t>проведена</w:t>
      </w:r>
      <w:proofErr w:type="gramEnd"/>
      <w:r w:rsidRPr="00860B79">
        <w:rPr>
          <w:rFonts w:ascii="Times New Roman" w:hAnsi="Times New Roman" w:cs="Times New Roman"/>
          <w:sz w:val="24"/>
          <w:szCs w:val="24"/>
        </w:rPr>
        <w:t xml:space="preserve"> 100% детей в 2014 году.</w:t>
      </w:r>
    </w:p>
    <w:p w:rsidR="00860B79" w:rsidRPr="00860B79" w:rsidRDefault="00860B79" w:rsidP="00306EDB">
      <w:pPr>
        <w:tabs>
          <w:tab w:val="left" w:pos="567"/>
        </w:tabs>
        <w:spacing w:after="0" w:line="360" w:lineRule="auto"/>
        <w:ind w:firstLine="567"/>
        <w:jc w:val="both"/>
        <w:rPr>
          <w:rFonts w:ascii="Times New Roman" w:hAnsi="Times New Roman" w:cs="Times New Roman"/>
          <w:color w:val="000000"/>
          <w:sz w:val="24"/>
          <w:szCs w:val="24"/>
        </w:rPr>
      </w:pPr>
      <w:r w:rsidRPr="00860B79">
        <w:rPr>
          <w:rFonts w:ascii="Times New Roman" w:hAnsi="Times New Roman" w:cs="Times New Roman"/>
          <w:sz w:val="24"/>
          <w:szCs w:val="24"/>
        </w:rPr>
        <w:t>В рамках реализации задачи</w:t>
      </w:r>
      <w:r w:rsidRPr="00860B79">
        <w:rPr>
          <w:rFonts w:ascii="Times New Roman" w:hAnsi="Times New Roman" w:cs="Times New Roman"/>
          <w:b/>
          <w:bCs/>
          <w:sz w:val="24"/>
          <w:szCs w:val="24"/>
        </w:rPr>
        <w:t xml:space="preserve"> </w:t>
      </w:r>
      <w:r w:rsidRPr="00860B79">
        <w:rPr>
          <w:rFonts w:ascii="Times New Roman" w:hAnsi="Times New Roman" w:cs="Times New Roman"/>
          <w:sz w:val="24"/>
          <w:szCs w:val="24"/>
        </w:rPr>
        <w:t>«</w:t>
      </w:r>
      <w:r w:rsidRPr="00860B79">
        <w:rPr>
          <w:rFonts w:ascii="Times New Roman" w:hAnsi="Times New Roman" w:cs="Times New Roman"/>
          <w:color w:val="000000"/>
          <w:sz w:val="24"/>
          <w:szCs w:val="24"/>
        </w:rPr>
        <w:t>Снижение числа детей, заразившихся ВИЧ-инфекцией от ВИЧ-инфицированных матерей» планируется:</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 Приобретение препаратов для комплексной терапии ВИЧ-инфицированных; </w:t>
      </w:r>
    </w:p>
    <w:p w:rsidR="00860B79" w:rsidRPr="00860B79" w:rsidRDefault="00860B79" w:rsidP="00306EDB">
      <w:pPr>
        <w:widowControl w:val="0"/>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Приобретение препаратов и расходных материалов для диагностики инфицирования вирусом иммунодефицита человека и обоснования антиретровирусной терапии и оценки эффективности лечения;</w:t>
      </w:r>
    </w:p>
    <w:p w:rsidR="00860B79" w:rsidRPr="00860B79" w:rsidRDefault="00860B79" w:rsidP="00306EDB">
      <w:pPr>
        <w:widowControl w:val="0"/>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 Приобретение лабораторного оборудования для диагностики инфицирования вирусом иммунодефицита человека, обоснования антиретровирусной терапии и оценки эффективности лечения;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 Внедрение современных лабораторных информационных систем  и технологий  в полном объеме, программных продуктов и расходных материалов для повышения эффективности координации работы лабораторной службы и регистрации контингентов риска;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lastRenderedPageBreak/>
        <w:t xml:space="preserve">- Приобретение современных лекарственных препаратов для профилактики вертикального заражения ВИЧ-инфекцией; </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Приобретение детских молочных смесей для профилактики вертикального инфицирования ВИЧ у детей рожденных ВИЧ-инфицированными матерями.</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Финансирование данной задачи предусмотрено в программе «Совершенствование оказания специализированной, включая высокотехнологичной медицинской помощи, скорой, в том числе скорой специализированной медицинской помощи, медицинской эвакуации»</w:t>
      </w:r>
    </w:p>
    <w:p w:rsidR="00860B79" w:rsidRPr="00860B79" w:rsidRDefault="00860B79" w:rsidP="00306EDB">
      <w:pPr>
        <w:spacing w:after="0" w:line="360" w:lineRule="auto"/>
        <w:ind w:firstLine="567"/>
        <w:jc w:val="both"/>
        <w:rPr>
          <w:rFonts w:ascii="Times New Roman" w:hAnsi="Times New Roman" w:cs="Times New Roman"/>
          <w:sz w:val="24"/>
          <w:szCs w:val="24"/>
        </w:rPr>
      </w:pPr>
      <w:r w:rsidRPr="00860B79">
        <w:rPr>
          <w:rFonts w:ascii="Times New Roman" w:hAnsi="Times New Roman" w:cs="Times New Roman"/>
          <w:sz w:val="24"/>
          <w:szCs w:val="24"/>
        </w:rPr>
        <w:t xml:space="preserve">Реализация указанной задачи позволит увеличить уровень охвата пар «мать – дитя» с 82% до 99% и снизить количество заразившихся детей от ВИЧ-инфицированных матерей. </w:t>
      </w:r>
    </w:p>
    <w:p w:rsidR="00860B79" w:rsidRPr="00860B79" w:rsidRDefault="00860B79" w:rsidP="00306EDB">
      <w:pPr>
        <w:spacing w:after="0" w:line="360" w:lineRule="auto"/>
        <w:jc w:val="center"/>
        <w:rPr>
          <w:rFonts w:ascii="Times New Roman" w:hAnsi="Times New Roman" w:cs="Times New Roman"/>
          <w:b/>
          <w:bCs/>
          <w:color w:val="000000"/>
          <w:sz w:val="24"/>
          <w:szCs w:val="24"/>
        </w:rPr>
      </w:pPr>
    </w:p>
    <w:p w:rsidR="00860B79" w:rsidRDefault="00860B79"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p w:rsidR="009943B3" w:rsidRDefault="009943B3" w:rsidP="00306EDB">
      <w:pPr>
        <w:spacing w:line="360" w:lineRule="auto"/>
        <w:rPr>
          <w:sz w:val="24"/>
          <w:szCs w:val="24"/>
        </w:rPr>
      </w:pPr>
    </w:p>
    <w:sectPr w:rsidR="0099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A3558"/>
    <w:multiLevelType w:val="multilevel"/>
    <w:tmpl w:val="545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9D43D9"/>
    <w:multiLevelType w:val="multilevel"/>
    <w:tmpl w:val="55AE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2862AA"/>
    <w:multiLevelType w:val="hybridMultilevel"/>
    <w:tmpl w:val="AAF27EA4"/>
    <w:lvl w:ilvl="0" w:tplc="9C7CD5DA">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AD1B95"/>
    <w:multiLevelType w:val="multilevel"/>
    <w:tmpl w:val="979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7D4DFC"/>
    <w:multiLevelType w:val="multilevel"/>
    <w:tmpl w:val="148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E"/>
    <w:rsid w:val="001C61AB"/>
    <w:rsid w:val="0024198C"/>
    <w:rsid w:val="00244D24"/>
    <w:rsid w:val="002633A1"/>
    <w:rsid w:val="002D083C"/>
    <w:rsid w:val="002D40B3"/>
    <w:rsid w:val="00306EDB"/>
    <w:rsid w:val="003334A3"/>
    <w:rsid w:val="004852BE"/>
    <w:rsid w:val="004919BC"/>
    <w:rsid w:val="00674F35"/>
    <w:rsid w:val="0068731C"/>
    <w:rsid w:val="006A752C"/>
    <w:rsid w:val="006E320F"/>
    <w:rsid w:val="006E725A"/>
    <w:rsid w:val="00860B79"/>
    <w:rsid w:val="008C0303"/>
    <w:rsid w:val="008D2EAB"/>
    <w:rsid w:val="00926E88"/>
    <w:rsid w:val="009943B3"/>
    <w:rsid w:val="00A232C1"/>
    <w:rsid w:val="00A32263"/>
    <w:rsid w:val="00A52B25"/>
    <w:rsid w:val="00A7388E"/>
    <w:rsid w:val="00AE1B2D"/>
    <w:rsid w:val="00AF2838"/>
    <w:rsid w:val="00B44C7C"/>
    <w:rsid w:val="00BD5322"/>
    <w:rsid w:val="00CA35D6"/>
    <w:rsid w:val="00D804F5"/>
    <w:rsid w:val="00E27083"/>
    <w:rsid w:val="00EC1C27"/>
    <w:rsid w:val="00EC6C57"/>
    <w:rsid w:val="00F544EC"/>
    <w:rsid w:val="00F55A9A"/>
    <w:rsid w:val="00F56A63"/>
    <w:rsid w:val="00F77355"/>
    <w:rsid w:val="00FA758D"/>
    <w:rsid w:val="00FB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C27"/>
    <w:rPr>
      <w:rFonts w:ascii="Tahoma" w:hAnsi="Tahoma" w:cs="Tahoma"/>
      <w:sz w:val="16"/>
      <w:szCs w:val="16"/>
    </w:rPr>
  </w:style>
  <w:style w:type="paragraph" w:customStyle="1" w:styleId="ConsPlusNormal">
    <w:name w:val="ConsPlusNormal"/>
    <w:link w:val="ConsPlusNormal0"/>
    <w:uiPriority w:val="99"/>
    <w:rsid w:val="00860B7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860B79"/>
    <w:rPr>
      <w:rFonts w:ascii="Arial" w:eastAsia="Times New Roman" w:hAnsi="Arial" w:cs="Times New Roman"/>
      <w:lang w:eastAsia="ru-RU"/>
    </w:rPr>
  </w:style>
  <w:style w:type="paragraph" w:customStyle="1" w:styleId="1">
    <w:name w:val="Основной текст с отступом1"/>
    <w:aliases w:val="Основной текст 1,Нумерованный список !!,Надин стиль"/>
    <w:basedOn w:val="a"/>
    <w:link w:val="a5"/>
    <w:rsid w:val="00860B79"/>
    <w:pPr>
      <w:spacing w:after="0" w:line="360" w:lineRule="auto"/>
      <w:ind w:firstLine="567"/>
      <w:jc w:val="both"/>
    </w:pPr>
    <w:rPr>
      <w:rFonts w:ascii="Calibri" w:eastAsia="Times New Roman" w:hAnsi="Calibri" w:cs="Times New Roman"/>
      <w:sz w:val="20"/>
      <w:szCs w:val="20"/>
      <w:lang w:val="x-none" w:eastAsia="ru-RU"/>
    </w:rPr>
  </w:style>
  <w:style w:type="character" w:customStyle="1" w:styleId="a5">
    <w:name w:val="Основной текст с отступом Знак"/>
    <w:aliases w:val="Основной текст 1 Знак,Нумерованный список !! Знак,Надин стиль Знак"/>
    <w:link w:val="1"/>
    <w:rsid w:val="00860B79"/>
    <w:rPr>
      <w:rFonts w:ascii="Calibri" w:eastAsia="Times New Roman" w:hAnsi="Calibri" w:cs="Times New Roman"/>
      <w:sz w:val="20"/>
      <w:szCs w:val="20"/>
      <w:lang w:val="x-none" w:eastAsia="ru-RU"/>
    </w:rPr>
  </w:style>
  <w:style w:type="paragraph" w:customStyle="1" w:styleId="ConsPlusNonformat">
    <w:name w:val="ConsPlusNonformat"/>
    <w:rsid w:val="00860B7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6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C27"/>
    <w:rPr>
      <w:rFonts w:ascii="Tahoma" w:hAnsi="Tahoma" w:cs="Tahoma"/>
      <w:sz w:val="16"/>
      <w:szCs w:val="16"/>
    </w:rPr>
  </w:style>
  <w:style w:type="paragraph" w:customStyle="1" w:styleId="ConsPlusNormal">
    <w:name w:val="ConsPlusNormal"/>
    <w:link w:val="ConsPlusNormal0"/>
    <w:uiPriority w:val="99"/>
    <w:rsid w:val="00860B7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860B79"/>
    <w:rPr>
      <w:rFonts w:ascii="Arial" w:eastAsia="Times New Roman" w:hAnsi="Arial" w:cs="Times New Roman"/>
      <w:lang w:eastAsia="ru-RU"/>
    </w:rPr>
  </w:style>
  <w:style w:type="paragraph" w:customStyle="1" w:styleId="1">
    <w:name w:val="Основной текст с отступом1"/>
    <w:aliases w:val="Основной текст 1,Нумерованный список !!,Надин стиль"/>
    <w:basedOn w:val="a"/>
    <w:link w:val="a5"/>
    <w:rsid w:val="00860B79"/>
    <w:pPr>
      <w:spacing w:after="0" w:line="360" w:lineRule="auto"/>
      <w:ind w:firstLine="567"/>
      <w:jc w:val="both"/>
    </w:pPr>
    <w:rPr>
      <w:rFonts w:ascii="Calibri" w:eastAsia="Times New Roman" w:hAnsi="Calibri" w:cs="Times New Roman"/>
      <w:sz w:val="20"/>
      <w:szCs w:val="20"/>
      <w:lang w:val="x-none" w:eastAsia="ru-RU"/>
    </w:rPr>
  </w:style>
  <w:style w:type="character" w:customStyle="1" w:styleId="a5">
    <w:name w:val="Основной текст с отступом Знак"/>
    <w:aliases w:val="Основной текст 1 Знак,Нумерованный список !! Знак,Надин стиль Знак"/>
    <w:link w:val="1"/>
    <w:rsid w:val="00860B79"/>
    <w:rPr>
      <w:rFonts w:ascii="Calibri" w:eastAsia="Times New Roman" w:hAnsi="Calibri" w:cs="Times New Roman"/>
      <w:sz w:val="20"/>
      <w:szCs w:val="20"/>
      <w:lang w:val="x-none" w:eastAsia="ru-RU"/>
    </w:rPr>
  </w:style>
  <w:style w:type="paragraph" w:customStyle="1" w:styleId="ConsPlusNonformat">
    <w:name w:val="ConsPlusNonformat"/>
    <w:rsid w:val="00860B7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6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8005">
      <w:bodyDiv w:val="1"/>
      <w:marLeft w:val="0"/>
      <w:marRight w:val="0"/>
      <w:marTop w:val="0"/>
      <w:marBottom w:val="0"/>
      <w:divBdr>
        <w:top w:val="none" w:sz="0" w:space="0" w:color="auto"/>
        <w:left w:val="none" w:sz="0" w:space="0" w:color="auto"/>
        <w:bottom w:val="none" w:sz="0" w:space="0" w:color="auto"/>
        <w:right w:val="none" w:sz="0" w:space="0" w:color="auto"/>
      </w:divBdr>
    </w:div>
    <w:div w:id="1085491555">
      <w:bodyDiv w:val="1"/>
      <w:marLeft w:val="0"/>
      <w:marRight w:val="0"/>
      <w:marTop w:val="0"/>
      <w:marBottom w:val="0"/>
      <w:divBdr>
        <w:top w:val="none" w:sz="0" w:space="0" w:color="auto"/>
        <w:left w:val="none" w:sz="0" w:space="0" w:color="auto"/>
        <w:bottom w:val="none" w:sz="0" w:space="0" w:color="auto"/>
        <w:right w:val="none" w:sz="0" w:space="0" w:color="auto"/>
      </w:divBdr>
    </w:div>
    <w:div w:id="1589383417">
      <w:bodyDiv w:val="1"/>
      <w:marLeft w:val="0"/>
      <w:marRight w:val="0"/>
      <w:marTop w:val="0"/>
      <w:marBottom w:val="0"/>
      <w:divBdr>
        <w:top w:val="none" w:sz="0" w:space="0" w:color="auto"/>
        <w:left w:val="none" w:sz="0" w:space="0" w:color="auto"/>
        <w:bottom w:val="none" w:sz="0" w:space="0" w:color="auto"/>
        <w:right w:val="none" w:sz="0" w:space="0" w:color="auto"/>
      </w:divBdr>
      <w:divsChild>
        <w:div w:id="1874537781">
          <w:marLeft w:val="0"/>
          <w:marRight w:val="0"/>
          <w:marTop w:val="48"/>
          <w:marBottom w:val="0"/>
          <w:divBdr>
            <w:top w:val="none" w:sz="0" w:space="0" w:color="auto"/>
            <w:left w:val="none" w:sz="0" w:space="0" w:color="auto"/>
            <w:bottom w:val="none" w:sz="0" w:space="0" w:color="auto"/>
            <w:right w:val="none" w:sz="0" w:space="0" w:color="auto"/>
          </w:divBdr>
          <w:divsChild>
            <w:div w:id="2146656679">
              <w:marLeft w:val="0"/>
              <w:marRight w:val="0"/>
              <w:marTop w:val="0"/>
              <w:marBottom w:val="0"/>
              <w:divBdr>
                <w:top w:val="none" w:sz="0" w:space="0" w:color="auto"/>
                <w:left w:val="none" w:sz="0" w:space="0" w:color="auto"/>
                <w:bottom w:val="none" w:sz="0" w:space="0" w:color="auto"/>
                <w:right w:val="none" w:sz="0" w:space="0" w:color="auto"/>
              </w:divBdr>
              <w:divsChild>
                <w:div w:id="304286944">
                  <w:marLeft w:val="0"/>
                  <w:marRight w:val="0"/>
                  <w:marTop w:val="0"/>
                  <w:marBottom w:val="0"/>
                  <w:divBdr>
                    <w:top w:val="none" w:sz="0" w:space="0" w:color="auto"/>
                    <w:left w:val="none" w:sz="0" w:space="0" w:color="auto"/>
                    <w:bottom w:val="none" w:sz="0" w:space="0" w:color="auto"/>
                    <w:right w:val="none" w:sz="0" w:space="0" w:color="auto"/>
                  </w:divBdr>
                  <w:divsChild>
                    <w:div w:id="2071225975">
                      <w:marLeft w:val="0"/>
                      <w:marRight w:val="0"/>
                      <w:marTop w:val="0"/>
                      <w:marBottom w:val="0"/>
                      <w:divBdr>
                        <w:top w:val="none" w:sz="0" w:space="0" w:color="auto"/>
                        <w:left w:val="none" w:sz="0" w:space="0" w:color="auto"/>
                        <w:bottom w:val="none" w:sz="0" w:space="0" w:color="auto"/>
                        <w:right w:val="none" w:sz="0" w:space="0" w:color="auto"/>
                      </w:divBdr>
                      <w:divsChild>
                        <w:div w:id="329530926">
                          <w:marLeft w:val="0"/>
                          <w:marRight w:val="0"/>
                          <w:marTop w:val="0"/>
                          <w:marBottom w:val="0"/>
                          <w:divBdr>
                            <w:top w:val="none" w:sz="0" w:space="0" w:color="auto"/>
                            <w:left w:val="none" w:sz="0" w:space="0" w:color="auto"/>
                            <w:bottom w:val="none" w:sz="0" w:space="0" w:color="auto"/>
                            <w:right w:val="none" w:sz="0" w:space="0" w:color="auto"/>
                          </w:divBdr>
                          <w:divsChild>
                            <w:div w:id="1038117342">
                              <w:marLeft w:val="0"/>
                              <w:marRight w:val="0"/>
                              <w:marTop w:val="0"/>
                              <w:marBottom w:val="0"/>
                              <w:divBdr>
                                <w:top w:val="none" w:sz="0" w:space="0" w:color="auto"/>
                                <w:left w:val="none" w:sz="0" w:space="0" w:color="auto"/>
                                <w:bottom w:val="none" w:sz="0" w:space="0" w:color="auto"/>
                                <w:right w:val="none" w:sz="0" w:space="0" w:color="auto"/>
                              </w:divBdr>
                              <w:divsChild>
                                <w:div w:id="1758746612">
                                  <w:marLeft w:val="0"/>
                                  <w:marRight w:val="0"/>
                                  <w:marTop w:val="0"/>
                                  <w:marBottom w:val="0"/>
                                  <w:divBdr>
                                    <w:top w:val="none" w:sz="0" w:space="0" w:color="auto"/>
                                    <w:left w:val="none" w:sz="0" w:space="0" w:color="auto"/>
                                    <w:bottom w:val="none" w:sz="0" w:space="0" w:color="auto"/>
                                    <w:right w:val="none" w:sz="0" w:space="0" w:color="auto"/>
                                  </w:divBdr>
                                  <w:divsChild>
                                    <w:div w:id="855732144">
                                      <w:marLeft w:val="0"/>
                                      <w:marRight w:val="0"/>
                                      <w:marTop w:val="0"/>
                                      <w:marBottom w:val="0"/>
                                      <w:divBdr>
                                        <w:top w:val="none" w:sz="0" w:space="0" w:color="auto"/>
                                        <w:left w:val="none" w:sz="0" w:space="0" w:color="auto"/>
                                        <w:bottom w:val="none" w:sz="0" w:space="0" w:color="auto"/>
                                        <w:right w:val="none" w:sz="0" w:space="0" w:color="auto"/>
                                      </w:divBdr>
                                      <w:divsChild>
                                        <w:div w:id="1998025547">
                                          <w:marLeft w:val="0"/>
                                          <w:marRight w:val="0"/>
                                          <w:marTop w:val="0"/>
                                          <w:marBottom w:val="0"/>
                                          <w:divBdr>
                                            <w:top w:val="none" w:sz="0" w:space="0" w:color="auto"/>
                                            <w:left w:val="none" w:sz="0" w:space="0" w:color="auto"/>
                                            <w:bottom w:val="none" w:sz="0" w:space="0" w:color="auto"/>
                                            <w:right w:val="none" w:sz="0" w:space="0" w:color="auto"/>
                                          </w:divBdr>
                                          <w:divsChild>
                                            <w:div w:id="811751083">
                                              <w:marLeft w:val="0"/>
                                              <w:marRight w:val="0"/>
                                              <w:marTop w:val="0"/>
                                              <w:marBottom w:val="0"/>
                                              <w:divBdr>
                                                <w:top w:val="none" w:sz="0" w:space="0" w:color="auto"/>
                                                <w:left w:val="none" w:sz="0" w:space="0" w:color="auto"/>
                                                <w:bottom w:val="none" w:sz="0" w:space="0" w:color="auto"/>
                                                <w:right w:val="none" w:sz="0" w:space="0" w:color="auto"/>
                                              </w:divBdr>
                                              <w:divsChild>
                                                <w:div w:id="944919619">
                                                  <w:marLeft w:val="0"/>
                                                  <w:marRight w:val="0"/>
                                                  <w:marTop w:val="0"/>
                                                  <w:marBottom w:val="0"/>
                                                  <w:divBdr>
                                                    <w:top w:val="none" w:sz="0" w:space="0" w:color="auto"/>
                                                    <w:left w:val="none" w:sz="0" w:space="0" w:color="auto"/>
                                                    <w:bottom w:val="none" w:sz="0" w:space="0" w:color="auto"/>
                                                    <w:right w:val="none" w:sz="0" w:space="0" w:color="auto"/>
                                                  </w:divBdr>
                                                  <w:divsChild>
                                                    <w:div w:id="341670068">
                                                      <w:marLeft w:val="0"/>
                                                      <w:marRight w:val="0"/>
                                                      <w:marTop w:val="0"/>
                                                      <w:marBottom w:val="0"/>
                                                      <w:divBdr>
                                                        <w:top w:val="none" w:sz="0" w:space="0" w:color="auto"/>
                                                        <w:left w:val="none" w:sz="0" w:space="0" w:color="auto"/>
                                                        <w:bottom w:val="none" w:sz="0" w:space="0" w:color="auto"/>
                                                        <w:right w:val="none" w:sz="0" w:space="0" w:color="auto"/>
                                                      </w:divBdr>
                                                      <w:divsChild>
                                                        <w:div w:id="414596488">
                                                          <w:marLeft w:val="60"/>
                                                          <w:marRight w:val="60"/>
                                                          <w:marTop w:val="0"/>
                                                          <w:marBottom w:val="0"/>
                                                          <w:divBdr>
                                                            <w:top w:val="none" w:sz="0" w:space="0" w:color="auto"/>
                                                            <w:left w:val="none" w:sz="0" w:space="0" w:color="auto"/>
                                                            <w:bottom w:val="none" w:sz="0" w:space="0" w:color="auto"/>
                                                            <w:right w:val="none" w:sz="0" w:space="0" w:color="auto"/>
                                                          </w:divBdr>
                                                          <w:divsChild>
                                                            <w:div w:id="605771392">
                                                              <w:marLeft w:val="0"/>
                                                              <w:marRight w:val="0"/>
                                                              <w:marTop w:val="0"/>
                                                              <w:marBottom w:val="0"/>
                                                              <w:divBdr>
                                                                <w:top w:val="none" w:sz="0" w:space="0" w:color="auto"/>
                                                                <w:left w:val="none" w:sz="0" w:space="0" w:color="auto"/>
                                                                <w:bottom w:val="none" w:sz="0" w:space="0" w:color="auto"/>
                                                                <w:right w:val="none" w:sz="0" w:space="0" w:color="auto"/>
                                                              </w:divBdr>
                                                              <w:divsChild>
                                                                <w:div w:id="333537795">
                                                                  <w:marLeft w:val="0"/>
                                                                  <w:marRight w:val="0"/>
                                                                  <w:marTop w:val="0"/>
                                                                  <w:marBottom w:val="0"/>
                                                                  <w:divBdr>
                                                                    <w:top w:val="none" w:sz="0" w:space="0" w:color="auto"/>
                                                                    <w:left w:val="none" w:sz="0" w:space="0" w:color="auto"/>
                                                                    <w:bottom w:val="none" w:sz="0" w:space="0" w:color="auto"/>
                                                                    <w:right w:val="none" w:sz="0" w:space="0" w:color="auto"/>
                                                                  </w:divBdr>
                                                                  <w:divsChild>
                                                                    <w:div w:id="440422833">
                                                                      <w:marLeft w:val="0"/>
                                                                      <w:marRight w:val="0"/>
                                                                      <w:marTop w:val="0"/>
                                                                      <w:marBottom w:val="0"/>
                                                                      <w:divBdr>
                                                                        <w:top w:val="none" w:sz="0" w:space="0" w:color="auto"/>
                                                                        <w:left w:val="none" w:sz="0" w:space="0" w:color="auto"/>
                                                                        <w:bottom w:val="none" w:sz="0" w:space="0" w:color="auto"/>
                                                                        <w:right w:val="none" w:sz="0" w:space="0" w:color="auto"/>
                                                                      </w:divBdr>
                                                                      <w:divsChild>
                                                                        <w:div w:id="1758404891">
                                                                          <w:marLeft w:val="0"/>
                                                                          <w:marRight w:val="0"/>
                                                                          <w:marTop w:val="0"/>
                                                                          <w:marBottom w:val="360"/>
                                                                          <w:divBdr>
                                                                            <w:top w:val="none" w:sz="0" w:space="0" w:color="auto"/>
                                                                            <w:left w:val="none" w:sz="0" w:space="0" w:color="auto"/>
                                                                            <w:bottom w:val="none" w:sz="0" w:space="0" w:color="auto"/>
                                                                            <w:right w:val="none" w:sz="0" w:space="0" w:color="auto"/>
                                                                          </w:divBdr>
                                                                          <w:divsChild>
                                                                            <w:div w:id="59059179">
                                                                              <w:marLeft w:val="0"/>
                                                                              <w:marRight w:val="0"/>
                                                                              <w:marTop w:val="0"/>
                                                                              <w:marBottom w:val="0"/>
                                                                              <w:divBdr>
                                                                                <w:top w:val="none" w:sz="0" w:space="0" w:color="auto"/>
                                                                                <w:left w:val="none" w:sz="0" w:space="0" w:color="auto"/>
                                                                                <w:bottom w:val="none" w:sz="0" w:space="0" w:color="auto"/>
                                                                                <w:right w:val="none" w:sz="0" w:space="0" w:color="auto"/>
                                                                              </w:divBdr>
                                                                              <w:divsChild>
                                                                                <w:div w:id="3254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1E57-DCDD-4643-BFBC-E665E5B7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8107</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2015-06-01T09:11:00Z</cp:lastPrinted>
  <dcterms:created xsi:type="dcterms:W3CDTF">2015-06-01T10:33:00Z</dcterms:created>
  <dcterms:modified xsi:type="dcterms:W3CDTF">2015-06-01T11:12:00Z</dcterms:modified>
</cp:coreProperties>
</file>