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F1" w:rsidRPr="000C24F1" w:rsidRDefault="000C24F1" w:rsidP="000C24F1">
      <w:pPr>
        <w:ind w:firstLine="709"/>
        <w:jc w:val="center"/>
        <w:outlineLvl w:val="0"/>
        <w:rPr>
          <w:b/>
          <w:szCs w:val="28"/>
        </w:rPr>
      </w:pPr>
      <w:r w:rsidRPr="000C24F1">
        <w:rPr>
          <w:b/>
          <w:szCs w:val="28"/>
        </w:rPr>
        <w:t>Отчет о результатах контрольной деятельности отдела ревизионной работы министерства здравоохра</w:t>
      </w:r>
      <w:r w:rsidR="0023268F">
        <w:rPr>
          <w:b/>
          <w:szCs w:val="28"/>
        </w:rPr>
        <w:t>нения Нижегородской области за 2016</w:t>
      </w:r>
      <w:r w:rsidRPr="000C24F1">
        <w:rPr>
          <w:b/>
          <w:szCs w:val="28"/>
        </w:rPr>
        <w:t xml:space="preserve"> год</w:t>
      </w:r>
    </w:p>
    <w:p w:rsidR="000C24F1" w:rsidRPr="000C24F1" w:rsidRDefault="000C24F1" w:rsidP="000C24F1">
      <w:pPr>
        <w:ind w:firstLine="709"/>
        <w:jc w:val="center"/>
        <w:rPr>
          <w:b/>
          <w:szCs w:val="28"/>
        </w:rPr>
      </w:pPr>
    </w:p>
    <w:p w:rsidR="000C24F1" w:rsidRPr="000C24F1" w:rsidRDefault="000C24F1" w:rsidP="000C24F1">
      <w:pPr>
        <w:ind w:firstLine="709"/>
        <w:jc w:val="both"/>
        <w:rPr>
          <w:szCs w:val="28"/>
        </w:rPr>
      </w:pPr>
      <w:r w:rsidRPr="000C24F1">
        <w:rPr>
          <w:szCs w:val="28"/>
        </w:rPr>
        <w:t>Отделом ревизионной работы министерства здравоохранения Нижегородской области за 201</w:t>
      </w:r>
      <w:r w:rsidR="004B5DDB" w:rsidRPr="004B5DDB">
        <w:rPr>
          <w:szCs w:val="28"/>
        </w:rPr>
        <w:t>6</w:t>
      </w:r>
      <w:r w:rsidRPr="000C24F1">
        <w:rPr>
          <w:szCs w:val="28"/>
        </w:rPr>
        <w:t xml:space="preserve"> год проведены:</w:t>
      </w:r>
    </w:p>
    <w:p w:rsidR="00F54883" w:rsidRDefault="00F54883" w:rsidP="00F54883">
      <w:pPr>
        <w:ind w:firstLine="709"/>
        <w:jc w:val="both"/>
        <w:rPr>
          <w:szCs w:val="28"/>
        </w:rPr>
      </w:pPr>
      <w:r>
        <w:rPr>
          <w:szCs w:val="28"/>
        </w:rPr>
        <w:t>- 12 </w:t>
      </w:r>
      <w:r w:rsidRPr="000C24F1">
        <w:rPr>
          <w:szCs w:val="28"/>
        </w:rPr>
        <w:t>провер</w:t>
      </w:r>
      <w:r>
        <w:rPr>
          <w:szCs w:val="28"/>
        </w:rPr>
        <w:t>о</w:t>
      </w:r>
      <w:r w:rsidRPr="000C24F1">
        <w:rPr>
          <w:szCs w:val="28"/>
        </w:rPr>
        <w:t>к соблюдения требований законодательства Российской Федерации о контрактной системе в сфер</w:t>
      </w:r>
      <w:r>
        <w:rPr>
          <w:szCs w:val="28"/>
        </w:rPr>
        <w:t>е закупок товаров, работ, услуг;</w:t>
      </w:r>
    </w:p>
    <w:p w:rsidR="00F54883" w:rsidRPr="000C24F1" w:rsidRDefault="00F54883" w:rsidP="00F54883">
      <w:pPr>
        <w:ind w:firstLine="709"/>
        <w:jc w:val="both"/>
        <w:rPr>
          <w:szCs w:val="28"/>
        </w:rPr>
      </w:pPr>
      <w:r>
        <w:rPr>
          <w:szCs w:val="28"/>
        </w:rPr>
        <w:t>- 29 </w:t>
      </w:r>
      <w:r w:rsidRPr="000C24F1">
        <w:rPr>
          <w:szCs w:val="28"/>
        </w:rPr>
        <w:t>проверок ведомственного контроля за деятельностью государственных автономных, бюджетных и казенных учреждений Нижег</w:t>
      </w:r>
      <w:r>
        <w:rPr>
          <w:szCs w:val="28"/>
        </w:rPr>
        <w:t>ородской области;</w:t>
      </w:r>
    </w:p>
    <w:p w:rsidR="00F54883" w:rsidRPr="000C24F1" w:rsidRDefault="00F54883" w:rsidP="00F54883">
      <w:pPr>
        <w:ind w:firstLine="709"/>
        <w:jc w:val="both"/>
        <w:rPr>
          <w:szCs w:val="28"/>
        </w:rPr>
      </w:pPr>
      <w:r>
        <w:rPr>
          <w:szCs w:val="28"/>
        </w:rPr>
        <w:t>- 3 проверки внутреннего финансового аудита.</w:t>
      </w:r>
    </w:p>
    <w:p w:rsidR="00F54883" w:rsidRDefault="000C24F1" w:rsidP="000C24F1">
      <w:pPr>
        <w:ind w:firstLine="709"/>
        <w:jc w:val="both"/>
        <w:rPr>
          <w:color w:val="000000"/>
          <w:szCs w:val="28"/>
        </w:rPr>
      </w:pPr>
      <w:r w:rsidRPr="000C24F1">
        <w:rPr>
          <w:color w:val="000000"/>
          <w:szCs w:val="28"/>
        </w:rPr>
        <w:t xml:space="preserve">По результатам контрольных мероприятий в </w:t>
      </w:r>
      <w:r w:rsidRPr="000C24F1">
        <w:rPr>
          <w:szCs w:val="28"/>
        </w:rPr>
        <w:t>сфере закупок товаров, работ, услуг</w:t>
      </w:r>
      <w:r w:rsidRPr="000C24F1">
        <w:rPr>
          <w:color w:val="000000"/>
          <w:szCs w:val="28"/>
        </w:rPr>
        <w:t xml:space="preserve"> наиболее характерными нарушениями являлись следующие нарушения</w:t>
      </w:r>
      <w:r w:rsidR="00F54883">
        <w:rPr>
          <w:color w:val="000000"/>
          <w:szCs w:val="28"/>
        </w:rPr>
        <w:t>:</w:t>
      </w:r>
    </w:p>
    <w:p w:rsidR="000C24F1" w:rsidRPr="000C24F1" w:rsidRDefault="000C24F1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rStyle w:val="apple-converted-space"/>
          <w:color w:val="000000"/>
          <w:szCs w:val="28"/>
        </w:rPr>
      </w:pPr>
      <w:r w:rsidRPr="000C24F1">
        <w:rPr>
          <w:color w:val="000000"/>
          <w:szCs w:val="28"/>
        </w:rPr>
        <w:t>нарушения, связанные созданием и работой комиссии по осуществлению закупок</w:t>
      </w:r>
      <w:r w:rsidRPr="000C24F1">
        <w:rPr>
          <w:rStyle w:val="apple-converted-space"/>
          <w:color w:val="000000"/>
          <w:szCs w:val="28"/>
        </w:rPr>
        <w:t>;</w:t>
      </w:r>
    </w:p>
    <w:p w:rsidR="00F54883" w:rsidRPr="00264B7A" w:rsidRDefault="00F54883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  <w:tab w:val="num" w:pos="234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нарушения, связанные с образованием контрактной службы;</w:t>
      </w:r>
    </w:p>
    <w:p w:rsidR="000C24F1" w:rsidRPr="000C24F1" w:rsidRDefault="000C24F1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F1">
        <w:rPr>
          <w:rFonts w:ascii="Times New Roman" w:hAnsi="Times New Roman" w:cs="Times New Roman"/>
          <w:sz w:val="28"/>
          <w:szCs w:val="28"/>
        </w:rPr>
        <w:t>нарушения, связанные с внесением изменений в планы-графики размещения заказов на поставки товаров, выполнение работ, оказание услуг для нужд учреждений;</w:t>
      </w:r>
    </w:p>
    <w:p w:rsidR="000C24F1" w:rsidRPr="001A40B0" w:rsidRDefault="000C24F1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F1">
        <w:rPr>
          <w:rFonts w:ascii="Times New Roman" w:hAnsi="Times New Roman" w:cs="Times New Roman"/>
          <w:sz w:val="28"/>
          <w:szCs w:val="28"/>
        </w:rPr>
        <w:t>нарушения, связанные с размещением планов-графиков размещения заказов на поставки товаров, выполнение работ, оказание услуг для нужд учреждений на официальном сайте;</w:t>
      </w:r>
    </w:p>
    <w:p w:rsidR="00AC4730" w:rsidRPr="001D2B66" w:rsidRDefault="00AC4730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планы-графики не содержат информацию </w:t>
      </w:r>
      <w:r w:rsidR="004972DE">
        <w:rPr>
          <w:szCs w:val="28"/>
        </w:rPr>
        <w:t>об объеме</w:t>
      </w:r>
      <w:r>
        <w:rPr>
          <w:szCs w:val="28"/>
        </w:rPr>
        <w:t xml:space="preserve"> </w:t>
      </w:r>
      <w:r w:rsidRPr="00BA774E">
        <w:rPr>
          <w:szCs w:val="28"/>
        </w:rPr>
        <w:t>закуп</w:t>
      </w:r>
      <w:r w:rsidR="00E0332B">
        <w:rPr>
          <w:szCs w:val="28"/>
        </w:rPr>
        <w:t>о</w:t>
      </w:r>
      <w:r w:rsidRPr="00BA774E">
        <w:rPr>
          <w:szCs w:val="28"/>
        </w:rPr>
        <w:t>к у единственного поставщика (подрядчика, исполнителя)</w:t>
      </w:r>
      <w:r w:rsidR="00E0332B">
        <w:rPr>
          <w:szCs w:val="28"/>
        </w:rPr>
        <w:t>;</w:t>
      </w:r>
    </w:p>
    <w:p w:rsidR="000C24F1" w:rsidRPr="001D2B66" w:rsidRDefault="000C24F1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D2B66">
        <w:rPr>
          <w:rFonts w:ascii="Times New Roman" w:hAnsi="Times New Roman"/>
          <w:color w:val="000000"/>
          <w:sz w:val="28"/>
        </w:rPr>
        <w:t xml:space="preserve">нарушения </w:t>
      </w:r>
      <w:r w:rsidRPr="001D2B66">
        <w:rPr>
          <w:rFonts w:ascii="Times New Roman" w:hAnsi="Times New Roman"/>
          <w:sz w:val="28"/>
        </w:rPr>
        <w:t>при обосновании начальной (максимальной) цены контракта;</w:t>
      </w:r>
    </w:p>
    <w:p w:rsidR="000C24F1" w:rsidRPr="000C24F1" w:rsidRDefault="000C24F1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szCs w:val="28"/>
        </w:rPr>
      </w:pPr>
      <w:r w:rsidRPr="001D2B66">
        <w:rPr>
          <w:szCs w:val="28"/>
        </w:rPr>
        <w:t>нарушения при применении заказчиком мер ответственности</w:t>
      </w:r>
      <w:r w:rsidRPr="000C24F1">
        <w:rPr>
          <w:szCs w:val="28"/>
        </w:rPr>
        <w:t xml:space="preserve"> и совершении иных действий в случае нарушения поставщиком (подрядчиком, исполнителем) условий контракта;</w:t>
      </w:r>
    </w:p>
    <w:p w:rsidR="000C24F1" w:rsidRPr="000C24F1" w:rsidRDefault="000C24F1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color w:val="000000"/>
          <w:szCs w:val="28"/>
        </w:rPr>
      </w:pPr>
      <w:r w:rsidRPr="000C24F1">
        <w:rPr>
          <w:szCs w:val="28"/>
        </w:rPr>
        <w:t>нарушения, связанные с исполнением, изменением, расторжением контракта;</w:t>
      </w:r>
    </w:p>
    <w:p w:rsidR="000C24F1" w:rsidRDefault="000C24F1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F1">
        <w:rPr>
          <w:rFonts w:ascii="Times New Roman" w:hAnsi="Times New Roman" w:cs="Times New Roman"/>
          <w:sz w:val="28"/>
          <w:szCs w:val="28"/>
        </w:rPr>
        <w:t>нарушения порядка исполнения контракта, несоответствие поставленного товара, выполненной работы (ее результата) или оказанной услуги условиям контракта</w:t>
      </w:r>
      <w:r w:rsidR="006462E8">
        <w:rPr>
          <w:rFonts w:ascii="Times New Roman" w:hAnsi="Times New Roman" w:cs="Times New Roman"/>
          <w:sz w:val="28"/>
          <w:szCs w:val="28"/>
        </w:rPr>
        <w:t>, отсутствие экспертизы</w:t>
      </w:r>
      <w:r w:rsidRPr="000C24F1">
        <w:rPr>
          <w:rFonts w:ascii="Times New Roman" w:hAnsi="Times New Roman" w:cs="Times New Roman"/>
          <w:sz w:val="28"/>
          <w:szCs w:val="28"/>
        </w:rPr>
        <w:t>;</w:t>
      </w:r>
    </w:p>
    <w:p w:rsidR="00F0279C" w:rsidRDefault="00360967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>нарушения, связанные с осуществлением</w:t>
      </w:r>
      <w:r w:rsidR="00F0279C">
        <w:rPr>
          <w:szCs w:val="28"/>
        </w:rPr>
        <w:t xml:space="preserve"> закупок у единственного поставщика (исполнителя, подрядчика)</w:t>
      </w:r>
      <w:r>
        <w:rPr>
          <w:szCs w:val="28"/>
        </w:rPr>
        <w:t>;</w:t>
      </w:r>
      <w:r w:rsidR="00F0279C" w:rsidRPr="00F71716">
        <w:rPr>
          <w:bCs/>
          <w:szCs w:val="28"/>
        </w:rPr>
        <w:t xml:space="preserve"> </w:t>
      </w:r>
    </w:p>
    <w:p w:rsidR="00DD7EBB" w:rsidRDefault="00DD7EBB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информация об изменении контракта не направлялась в реестр контрактов;</w:t>
      </w:r>
    </w:p>
    <w:p w:rsidR="00DD7EBB" w:rsidRPr="00253321" w:rsidRDefault="00DD7EBB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извещение о проведение закупки у единственного поставщика размещалось после заключения контракта;</w:t>
      </w:r>
    </w:p>
    <w:p w:rsidR="00CB1088" w:rsidRDefault="0017562F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отсутствие в контрактах твердой цены,</w:t>
      </w:r>
      <w:r w:rsidRPr="0017562F">
        <w:rPr>
          <w:szCs w:val="28"/>
        </w:rPr>
        <w:t xml:space="preserve"> </w:t>
      </w:r>
      <w:r w:rsidRPr="004A79F8">
        <w:rPr>
          <w:szCs w:val="28"/>
        </w:rPr>
        <w:t xml:space="preserve">а в случаях, установленных Правительством Российской Федерации, </w:t>
      </w:r>
      <w:r w:rsidR="00CB1088">
        <w:rPr>
          <w:szCs w:val="28"/>
        </w:rPr>
        <w:t xml:space="preserve">не </w:t>
      </w:r>
      <w:r w:rsidRPr="004A79F8">
        <w:rPr>
          <w:szCs w:val="28"/>
        </w:rPr>
        <w:t>указыва</w:t>
      </w:r>
      <w:r w:rsidR="00CB1088">
        <w:rPr>
          <w:szCs w:val="28"/>
        </w:rPr>
        <w:t>лось</w:t>
      </w:r>
      <w:r w:rsidRPr="004A79F8">
        <w:rPr>
          <w:szCs w:val="28"/>
        </w:rPr>
        <w:t xml:space="preserve"> ориентировочное значение цены контракта либо формула цены и максимальное значение цены контракта, установленные заказчиком в документации о закупке</w:t>
      </w:r>
      <w:r w:rsidR="00CB1088">
        <w:rPr>
          <w:szCs w:val="28"/>
        </w:rPr>
        <w:t>;</w:t>
      </w:r>
    </w:p>
    <w:p w:rsidR="000C24F1" w:rsidRDefault="00CB1088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нарушения при размещении </w:t>
      </w:r>
      <w:r w:rsidR="00CB7315" w:rsidRPr="006D0C90">
        <w:rPr>
          <w:szCs w:val="28"/>
        </w:rPr>
        <w:t>отчета об исполнении государственного (муниципального) контракта и (или) о результатах отдельного этапа его исполнения</w:t>
      </w:r>
      <w:r w:rsidR="00CB7315">
        <w:rPr>
          <w:szCs w:val="28"/>
        </w:rPr>
        <w:t>;</w:t>
      </w:r>
    </w:p>
    <w:p w:rsidR="00F278A9" w:rsidRDefault="00F278A9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  <w:tab w:val="num" w:pos="2340"/>
        </w:tabs>
        <w:ind w:left="0" w:firstLine="709"/>
        <w:jc w:val="both"/>
        <w:rPr>
          <w:rFonts w:ascii="Times New Roman" w:hAnsi="Times New Roman"/>
          <w:sz w:val="28"/>
        </w:rPr>
      </w:pPr>
      <w:r w:rsidRPr="00CE7C93">
        <w:rPr>
          <w:rFonts w:ascii="Times New Roman" w:hAnsi="Times New Roman"/>
          <w:sz w:val="28"/>
        </w:rPr>
        <w:lastRenderedPageBreak/>
        <w:t>отсутствие форм обо</w:t>
      </w:r>
      <w:r w:rsidR="0085016C" w:rsidRPr="00CE7C93">
        <w:rPr>
          <w:rFonts w:ascii="Times New Roman" w:hAnsi="Times New Roman"/>
          <w:sz w:val="28"/>
        </w:rPr>
        <w:t>с</w:t>
      </w:r>
      <w:r w:rsidRPr="00CE7C93">
        <w:rPr>
          <w:rFonts w:ascii="Times New Roman" w:hAnsi="Times New Roman"/>
          <w:sz w:val="28"/>
        </w:rPr>
        <w:t>нов</w:t>
      </w:r>
      <w:r w:rsidR="0085016C" w:rsidRPr="00CE7C93">
        <w:rPr>
          <w:rFonts w:ascii="Times New Roman" w:hAnsi="Times New Roman"/>
          <w:sz w:val="28"/>
        </w:rPr>
        <w:t>а</w:t>
      </w:r>
      <w:r w:rsidRPr="00CE7C93">
        <w:rPr>
          <w:rFonts w:ascii="Times New Roman" w:hAnsi="Times New Roman"/>
          <w:sz w:val="28"/>
        </w:rPr>
        <w:t xml:space="preserve">ния закупок товаров, работ и услуг для обеспечения государственных и муниципальных нужд при формировании и утверждении планов-графиков закупок </w:t>
      </w:r>
      <w:r w:rsidR="00CE7C93">
        <w:rPr>
          <w:rFonts w:ascii="Times New Roman" w:hAnsi="Times New Roman"/>
          <w:sz w:val="28"/>
        </w:rPr>
        <w:t xml:space="preserve">и </w:t>
      </w:r>
      <w:r w:rsidR="00CE7C93" w:rsidRPr="00CE7C93">
        <w:rPr>
          <w:rFonts w:ascii="Times New Roman" w:hAnsi="Times New Roman"/>
          <w:sz w:val="28"/>
        </w:rPr>
        <w:t xml:space="preserve">плана закупок </w:t>
      </w:r>
      <w:r w:rsidRPr="00CE7C93">
        <w:rPr>
          <w:rFonts w:ascii="Times New Roman" w:hAnsi="Times New Roman"/>
          <w:sz w:val="28"/>
        </w:rPr>
        <w:t>на 2016 год</w:t>
      </w:r>
      <w:r w:rsidR="00CE7C93">
        <w:rPr>
          <w:rFonts w:ascii="Times New Roman" w:hAnsi="Times New Roman"/>
          <w:sz w:val="28"/>
        </w:rPr>
        <w:t>;</w:t>
      </w:r>
    </w:p>
    <w:p w:rsidR="00643FFE" w:rsidRPr="00264B7A" w:rsidRDefault="00643FFE" w:rsidP="00F54883">
      <w:pPr>
        <w:pStyle w:val="ConsPlusNormal"/>
        <w:numPr>
          <w:ilvl w:val="0"/>
          <w:numId w:val="6"/>
        </w:numPr>
        <w:tabs>
          <w:tab w:val="clear" w:pos="2138"/>
          <w:tab w:val="num" w:pos="993"/>
          <w:tab w:val="num" w:pos="234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нарушения при </w:t>
      </w:r>
      <w:r w:rsidRPr="00643FFE">
        <w:rPr>
          <w:rFonts w:ascii="Times New Roman" w:hAnsi="Times New Roman"/>
          <w:sz w:val="28"/>
        </w:rPr>
        <w:t xml:space="preserve">выборе способа </w:t>
      </w:r>
      <w:r w:rsidRPr="00643FFE">
        <w:rPr>
          <w:rFonts w:ascii="Times New Roman" w:hAnsi="Times New Roman"/>
          <w:sz w:val="28"/>
          <w:szCs w:val="28"/>
        </w:rPr>
        <w:t>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;</w:t>
      </w:r>
    </w:p>
    <w:p w:rsidR="005F1DBE" w:rsidRDefault="005F1DBE" w:rsidP="00F54883">
      <w:pPr>
        <w:numPr>
          <w:ilvl w:val="0"/>
          <w:numId w:val="6"/>
        </w:numPr>
        <w:tabs>
          <w:tab w:val="clear" w:pos="2138"/>
          <w:tab w:val="num" w:pos="993"/>
        </w:tabs>
        <w:ind w:left="0" w:firstLine="709"/>
        <w:jc w:val="both"/>
        <w:rPr>
          <w:szCs w:val="28"/>
        </w:rPr>
      </w:pPr>
      <w:r w:rsidRPr="00643FFE">
        <w:rPr>
          <w:color w:val="000000"/>
          <w:szCs w:val="28"/>
        </w:rPr>
        <w:t xml:space="preserve">иные нарушения </w:t>
      </w:r>
      <w:r w:rsidRPr="00643FFE">
        <w:rPr>
          <w:szCs w:val="28"/>
        </w:rPr>
        <w:t>требований законодательства</w:t>
      </w:r>
      <w:r w:rsidRPr="000C24F1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0C24F1">
        <w:rPr>
          <w:szCs w:val="28"/>
        </w:rPr>
        <w:t>Ф</w:t>
      </w:r>
      <w:r>
        <w:rPr>
          <w:szCs w:val="28"/>
        </w:rPr>
        <w:t>едерации</w:t>
      </w:r>
      <w:r w:rsidRPr="000C24F1">
        <w:rPr>
          <w:szCs w:val="28"/>
        </w:rPr>
        <w:t xml:space="preserve"> о контрактной системе в сфере закупок товаров, работ, услуг</w:t>
      </w:r>
      <w:r w:rsidR="00F54883">
        <w:rPr>
          <w:szCs w:val="28"/>
        </w:rPr>
        <w:t>.</w:t>
      </w:r>
    </w:p>
    <w:p w:rsidR="00D03C86" w:rsidRPr="00CE7C93" w:rsidRDefault="00D03C86" w:rsidP="000C24F1">
      <w:pPr>
        <w:ind w:firstLine="709"/>
        <w:jc w:val="both"/>
        <w:rPr>
          <w:szCs w:val="28"/>
        </w:rPr>
      </w:pPr>
    </w:p>
    <w:p w:rsidR="00F54883" w:rsidRPr="000C24F1" w:rsidRDefault="00F54883" w:rsidP="00F54883">
      <w:pPr>
        <w:ind w:firstLine="709"/>
        <w:jc w:val="both"/>
        <w:rPr>
          <w:szCs w:val="28"/>
        </w:rPr>
      </w:pPr>
      <w:r w:rsidRPr="000C24F1">
        <w:rPr>
          <w:szCs w:val="28"/>
        </w:rPr>
        <w:t>По результатам ведомственного контроля за деятельностью государственных автономных, бюджетных и казенных учреждений Нижегородской области</w:t>
      </w:r>
      <w:r w:rsidRPr="000C24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внутреннего финансового аудита </w:t>
      </w:r>
      <w:r w:rsidRPr="000C24F1">
        <w:rPr>
          <w:color w:val="000000"/>
          <w:szCs w:val="28"/>
        </w:rPr>
        <w:t>наиболее характерными являлись следующие нарушения з</w:t>
      </w:r>
      <w:r w:rsidRPr="000C24F1">
        <w:rPr>
          <w:szCs w:val="28"/>
        </w:rPr>
        <w:t>аконодательства Российской Федерации:</w:t>
      </w:r>
    </w:p>
    <w:p w:rsid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color w:val="000000"/>
          <w:szCs w:val="28"/>
        </w:rPr>
      </w:pPr>
      <w:r w:rsidRPr="000C24F1">
        <w:rPr>
          <w:szCs w:val="28"/>
        </w:rPr>
        <w:t>осуществление медицинской деятельности при отсутствии лицензии на определенный вид деятельности</w:t>
      </w:r>
      <w:r w:rsidRPr="000C24F1">
        <w:rPr>
          <w:color w:val="000000"/>
          <w:szCs w:val="28"/>
        </w:rPr>
        <w:t>;</w:t>
      </w:r>
    </w:p>
    <w:p w:rsidR="00007D9B" w:rsidRPr="000C24F1" w:rsidRDefault="00007D9B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допуск к медицинской деятельности лица, не имеющего сертификата специалиста;</w:t>
      </w:r>
    </w:p>
    <w:p w:rsid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 w:rsidRPr="000C24F1">
        <w:rPr>
          <w:szCs w:val="28"/>
        </w:rPr>
        <w:t>сверхнормативное введение ставок (заместителей руководителей медицинского и немедицинского профиля, директоров, начальников, заведующих и т.д.) в штатное расписание</w:t>
      </w:r>
      <w:r w:rsidR="001778E0">
        <w:rPr>
          <w:szCs w:val="28"/>
        </w:rPr>
        <w:t>, дублирование должностей прочего немедицинского персонала</w:t>
      </w:r>
      <w:r w:rsidRPr="000C24F1">
        <w:rPr>
          <w:szCs w:val="28"/>
        </w:rPr>
        <w:t>;</w:t>
      </w:r>
    </w:p>
    <w:p w:rsidR="00077540" w:rsidRDefault="00077540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дополнительные денежные выплаты стимулирующего характера производились без учета применения критериев оценки качества работы;</w:t>
      </w:r>
    </w:p>
    <w:p w:rsidR="00767FC0" w:rsidRDefault="00767FC0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дополнительные денежные выплаты компенсационного характера производилис</w:t>
      </w:r>
      <w:r w:rsidR="005F49B6">
        <w:rPr>
          <w:szCs w:val="28"/>
        </w:rPr>
        <w:t>ь бе</w:t>
      </w:r>
      <w:r>
        <w:rPr>
          <w:szCs w:val="28"/>
        </w:rPr>
        <w:t>з учета оценки</w:t>
      </w:r>
      <w:r w:rsidR="005F49B6">
        <w:rPr>
          <w:szCs w:val="28"/>
        </w:rPr>
        <w:t xml:space="preserve"> рабочих мест;</w:t>
      </w:r>
    </w:p>
    <w:p w:rsidR="00A12848" w:rsidRDefault="00A12848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нарушения в установлении окладов при тарификации</w:t>
      </w:r>
      <w:r w:rsidR="00B4307A">
        <w:rPr>
          <w:szCs w:val="28"/>
        </w:rPr>
        <w:t>;</w:t>
      </w:r>
    </w:p>
    <w:p w:rsidR="00FB4B02" w:rsidRDefault="00FB4B02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средняя заработная плата </w:t>
      </w:r>
      <w:r w:rsidR="00F94651">
        <w:rPr>
          <w:szCs w:val="28"/>
        </w:rPr>
        <w:t xml:space="preserve">врачей, среднего и младшего медицинского персонала ниже </w:t>
      </w:r>
      <w:r>
        <w:rPr>
          <w:szCs w:val="28"/>
        </w:rPr>
        <w:t>рекомендуем</w:t>
      </w:r>
      <w:r w:rsidR="00F94651">
        <w:rPr>
          <w:szCs w:val="28"/>
        </w:rPr>
        <w:t>ой</w:t>
      </w:r>
      <w:r>
        <w:rPr>
          <w:szCs w:val="28"/>
        </w:rPr>
        <w:t xml:space="preserve"> министерством;</w:t>
      </w:r>
    </w:p>
    <w:p w:rsidR="00B4307A" w:rsidRDefault="00B4307A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не выдерживается соотношение между среднемесячной заработной платой главного врача и его заместителями</w:t>
      </w:r>
      <w:r w:rsidR="00655E31">
        <w:rPr>
          <w:szCs w:val="28"/>
        </w:rPr>
        <w:t>;</w:t>
      </w:r>
    </w:p>
    <w:p w:rsidR="00655E31" w:rsidRDefault="00655E3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производится замена дополнительных отпусков денежной компенсацией;</w:t>
      </w:r>
    </w:p>
    <w:p w:rsidR="00C3681F" w:rsidRDefault="00C3681F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производилась оплата за стаж работы совместителям;</w:t>
      </w:r>
    </w:p>
    <w:p w:rsidR="00A12F4A" w:rsidRDefault="002D3C39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неправомерно взимались личные средства граждан в размере 75 % пенсии</w:t>
      </w:r>
      <w:r w:rsidR="00D85763">
        <w:rPr>
          <w:szCs w:val="28"/>
        </w:rPr>
        <w:t>;</w:t>
      </w:r>
    </w:p>
    <w:p w:rsidR="00D85763" w:rsidRDefault="00D85763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производилась оплата за невыполненные строительно-монтажные работы;</w:t>
      </w:r>
    </w:p>
    <w:p w:rsidR="00D83FA3" w:rsidRDefault="00D83FA3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не выплачивалась компенсационная выплата за работу во вредных и (или) опасных условиях труда с применением коэффициента 0,04.</w:t>
      </w:r>
    </w:p>
    <w:p w:rsidR="00D83FA3" w:rsidRDefault="00DB2C4C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не выполнение плановых</w:t>
      </w:r>
      <w:r w:rsidR="00220EDF">
        <w:rPr>
          <w:szCs w:val="28"/>
        </w:rPr>
        <w:t xml:space="preserve"> назначений по заработной плате;</w:t>
      </w:r>
    </w:p>
    <w:p w:rsidR="0051569B" w:rsidRPr="000C24F1" w:rsidRDefault="0051569B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выполнение работниками должностных обязанностей за</w:t>
      </w:r>
      <w:r w:rsidR="00E40443">
        <w:rPr>
          <w:szCs w:val="28"/>
        </w:rPr>
        <w:t xml:space="preserve"> предела</w:t>
      </w:r>
      <w:r>
        <w:rPr>
          <w:szCs w:val="28"/>
        </w:rPr>
        <w:t>ми рабочего времени;</w:t>
      </w:r>
    </w:p>
    <w:p w:rsidR="000C24F1" w:rsidRP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jc w:val="both"/>
        <w:rPr>
          <w:szCs w:val="28"/>
        </w:rPr>
      </w:pPr>
      <w:r w:rsidRPr="000C24F1">
        <w:rPr>
          <w:szCs w:val="28"/>
        </w:rPr>
        <w:t>нарушения при начислении премиальных выплат работникам, не предусмотренных действующим законодательством РФ и локально - нормативными актами учреждений;</w:t>
      </w:r>
    </w:p>
    <w:p w:rsidR="000C24F1" w:rsidRP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color w:val="000000"/>
          <w:szCs w:val="28"/>
        </w:rPr>
      </w:pPr>
      <w:r w:rsidRPr="000C24F1">
        <w:rPr>
          <w:color w:val="000000"/>
          <w:szCs w:val="28"/>
        </w:rPr>
        <w:lastRenderedPageBreak/>
        <w:t>неправильное применение норм расхода при спис</w:t>
      </w:r>
      <w:r w:rsidRPr="000C24F1">
        <w:rPr>
          <w:color w:val="000000"/>
          <w:szCs w:val="28"/>
        </w:rPr>
        <w:t>а</w:t>
      </w:r>
      <w:r w:rsidRPr="000C24F1">
        <w:rPr>
          <w:color w:val="000000"/>
          <w:szCs w:val="28"/>
        </w:rPr>
        <w:t>нии горюче-смазочных материалов;</w:t>
      </w:r>
    </w:p>
    <w:p w:rsidR="000C24F1" w:rsidRP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 w:rsidRPr="000C24F1">
        <w:rPr>
          <w:color w:val="000000"/>
          <w:szCs w:val="28"/>
        </w:rPr>
        <w:t>списание ГСМ без подтверждения первичными оправдательными документами;</w:t>
      </w:r>
    </w:p>
    <w:p w:rsidR="000C24F1" w:rsidRP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 w:rsidRPr="000C24F1">
        <w:rPr>
          <w:szCs w:val="28"/>
        </w:rPr>
        <w:t xml:space="preserve">отсутствие договорных отношений с арендаторами, в том числе по возмещению коммунальных расходов, </w:t>
      </w:r>
    </w:p>
    <w:p w:rsidR="000C24F1" w:rsidRPr="002F0E6D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 w:rsidRPr="000C24F1">
        <w:rPr>
          <w:szCs w:val="28"/>
        </w:rPr>
        <w:t>расхождение между фактически занимаемыми площадями и установленными в соответствии с договорами аренды;</w:t>
      </w:r>
    </w:p>
    <w:p w:rsidR="002F0E6D" w:rsidRDefault="002F0E6D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 w:rsidRPr="007F2BDF">
        <w:rPr>
          <w:szCs w:val="28"/>
        </w:rPr>
        <w:t>нормы лечебного питания не соответствуют нормам, утвержденным приказом Министерства здравоохранения Российской Федерации от 21.06.2013 № 395н «Об утверждении норм лечебного питания»</w:t>
      </w:r>
      <w:r w:rsidRPr="002F0E6D">
        <w:rPr>
          <w:szCs w:val="28"/>
        </w:rPr>
        <w:t>$</w:t>
      </w:r>
    </w:p>
    <w:p w:rsid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 w:rsidRPr="000C24F1">
        <w:rPr>
          <w:szCs w:val="28"/>
        </w:rPr>
        <w:t>нарушения по учету продуктов питания (</w:t>
      </w:r>
      <w:r w:rsidR="000C7297">
        <w:rPr>
          <w:szCs w:val="28"/>
        </w:rPr>
        <w:t xml:space="preserve">отсутствие учета, </w:t>
      </w:r>
      <w:r w:rsidRPr="000C24F1">
        <w:rPr>
          <w:szCs w:val="28"/>
        </w:rPr>
        <w:t>излишки и недостачи продуктов питания на пищеблоке и на продуктовом складе);</w:t>
      </w:r>
    </w:p>
    <w:p w:rsidR="000671C9" w:rsidRDefault="000671C9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превышение </w:t>
      </w:r>
      <w:r w:rsidR="005D37E8">
        <w:rPr>
          <w:szCs w:val="28"/>
        </w:rPr>
        <w:t xml:space="preserve">допустимых </w:t>
      </w:r>
      <w:r>
        <w:rPr>
          <w:szCs w:val="28"/>
        </w:rPr>
        <w:t>отклонени</w:t>
      </w:r>
      <w:r w:rsidR="005D37E8">
        <w:rPr>
          <w:szCs w:val="28"/>
        </w:rPr>
        <w:t>й</w:t>
      </w:r>
      <w:r w:rsidR="005D37E8" w:rsidRPr="005D37E8">
        <w:rPr>
          <w:szCs w:val="28"/>
        </w:rPr>
        <w:t xml:space="preserve"> </w:t>
      </w:r>
      <w:r w:rsidR="005D37E8" w:rsidRPr="006A243D">
        <w:rPr>
          <w:szCs w:val="28"/>
        </w:rPr>
        <w:t xml:space="preserve">веса порции </w:t>
      </w:r>
      <w:r w:rsidR="00D636DD">
        <w:rPr>
          <w:szCs w:val="28"/>
        </w:rPr>
        <w:t>от нормы;</w:t>
      </w:r>
    </w:p>
    <w:p w:rsidR="00D636DD" w:rsidRDefault="00D636DD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не осуществлялся контроль</w:t>
      </w:r>
      <w:r w:rsidR="00950D87">
        <w:rPr>
          <w:szCs w:val="28"/>
        </w:rPr>
        <w:t xml:space="preserve"> </w:t>
      </w:r>
      <w:r w:rsidR="005C28BA">
        <w:rPr>
          <w:szCs w:val="28"/>
        </w:rPr>
        <w:t>над</w:t>
      </w:r>
      <w:r w:rsidR="00950D87">
        <w:rPr>
          <w:szCs w:val="28"/>
        </w:rPr>
        <w:t xml:space="preserve"> качеством</w:t>
      </w:r>
      <w:r>
        <w:rPr>
          <w:szCs w:val="28"/>
        </w:rPr>
        <w:t xml:space="preserve"> готовой пищи</w:t>
      </w:r>
      <w:r w:rsidR="008640E7">
        <w:rPr>
          <w:szCs w:val="28"/>
        </w:rPr>
        <w:t>, нарушалась технология приготовления блюд</w:t>
      </w:r>
      <w:r>
        <w:rPr>
          <w:szCs w:val="28"/>
        </w:rPr>
        <w:t>;</w:t>
      </w:r>
    </w:p>
    <w:p w:rsidR="005C28BA" w:rsidRPr="000C24F1" w:rsidRDefault="005C28BA" w:rsidP="00F54883">
      <w:pPr>
        <w:numPr>
          <w:ilvl w:val="0"/>
          <w:numId w:val="7"/>
        </w:numPr>
        <w:tabs>
          <w:tab w:val="clear" w:pos="1429"/>
          <w:tab w:val="num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не проводилась поверка весов на пищеблоке и на складе;</w:t>
      </w:r>
    </w:p>
    <w:p w:rsidR="000C24F1" w:rsidRP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0C24F1">
        <w:rPr>
          <w:szCs w:val="28"/>
        </w:rPr>
        <w:t>нарушения по учету средств, полученных от приносящей доход деятельности;</w:t>
      </w:r>
    </w:p>
    <w:p w:rsidR="000C24F1" w:rsidRDefault="000C24F1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0C24F1">
        <w:rPr>
          <w:szCs w:val="28"/>
        </w:rPr>
        <w:t>нарушения при организации предоставления плат</w:t>
      </w:r>
      <w:r w:rsidR="00AC1590">
        <w:rPr>
          <w:szCs w:val="28"/>
        </w:rPr>
        <w:t>ных медицинских услуг населению;</w:t>
      </w:r>
    </w:p>
    <w:p w:rsidR="00AC1590" w:rsidRDefault="00AC1590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8F1D8C">
        <w:rPr>
          <w:bCs/>
          <w:szCs w:val="28"/>
        </w:rPr>
        <w:t xml:space="preserve">в утвержденном </w:t>
      </w:r>
      <w:r w:rsidRPr="008F1D8C">
        <w:rPr>
          <w:szCs w:val="28"/>
        </w:rPr>
        <w:t>графике документооборота предусмотрены не все учетные документы, которые должны быть отражены в бухгалтерском учете</w:t>
      </w:r>
      <w:r w:rsidR="00F3140C">
        <w:rPr>
          <w:szCs w:val="28"/>
        </w:rPr>
        <w:t xml:space="preserve">, </w:t>
      </w:r>
      <w:r w:rsidR="00F3140C" w:rsidRPr="005F4CA9">
        <w:rPr>
          <w:bCs/>
          <w:szCs w:val="28"/>
        </w:rPr>
        <w:t xml:space="preserve">перечислены </w:t>
      </w:r>
      <w:r w:rsidR="00F3140C">
        <w:rPr>
          <w:bCs/>
          <w:szCs w:val="28"/>
        </w:rPr>
        <w:t xml:space="preserve">не используемые </w:t>
      </w:r>
      <w:r w:rsidR="00F3140C" w:rsidRPr="005F4CA9">
        <w:rPr>
          <w:bCs/>
          <w:szCs w:val="28"/>
        </w:rPr>
        <w:t>счета</w:t>
      </w:r>
      <w:r w:rsidR="003A325F">
        <w:rPr>
          <w:szCs w:val="28"/>
        </w:rPr>
        <w:t>;</w:t>
      </w:r>
    </w:p>
    <w:p w:rsidR="006E140B" w:rsidRDefault="006E140B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8F1D8C">
        <w:rPr>
          <w:szCs w:val="28"/>
        </w:rPr>
        <w:t>нарушения по технологии обработки учетной информации</w:t>
      </w:r>
      <w:r>
        <w:rPr>
          <w:szCs w:val="28"/>
        </w:rPr>
        <w:t>;</w:t>
      </w:r>
    </w:p>
    <w:p w:rsidR="006E140B" w:rsidRDefault="00194605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8424C6">
        <w:rPr>
          <w:szCs w:val="28"/>
        </w:rPr>
        <w:t xml:space="preserve"> </w:t>
      </w:r>
      <w:r>
        <w:rPr>
          <w:szCs w:val="28"/>
        </w:rPr>
        <w:t>договорах на оказание платных услуг присутствует не вся</w:t>
      </w:r>
      <w:r w:rsidRPr="008424C6">
        <w:rPr>
          <w:szCs w:val="28"/>
        </w:rPr>
        <w:t xml:space="preserve"> обязательная информация</w:t>
      </w:r>
      <w:r>
        <w:rPr>
          <w:szCs w:val="28"/>
        </w:rPr>
        <w:t>;</w:t>
      </w:r>
    </w:p>
    <w:p w:rsidR="00194605" w:rsidRDefault="00423C41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0C1FA0">
        <w:rPr>
          <w:rFonts w:eastAsia="Calibri"/>
          <w:szCs w:val="28"/>
          <w:lang w:eastAsia="en-US"/>
        </w:rPr>
        <w:t xml:space="preserve">нарушения по калькуляции </w:t>
      </w:r>
      <w:r w:rsidRPr="000C1FA0">
        <w:rPr>
          <w:szCs w:val="28"/>
        </w:rPr>
        <w:t>стоимости вида услуг (койко-день) круглосуточного пребывания в палате «Люкс», одноместной палате, двухместной палате, общей палате</w:t>
      </w:r>
      <w:r>
        <w:rPr>
          <w:szCs w:val="28"/>
        </w:rPr>
        <w:t>;</w:t>
      </w:r>
    </w:p>
    <w:p w:rsidR="00ED3B76" w:rsidRDefault="00ED3B76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нарушения по начислению амортизации на основные средства</w:t>
      </w:r>
      <w:r w:rsidRPr="00ED3B76">
        <w:rPr>
          <w:szCs w:val="28"/>
        </w:rPr>
        <w:t xml:space="preserve"> </w:t>
      </w:r>
      <w:r w:rsidRPr="00577DC0">
        <w:rPr>
          <w:szCs w:val="28"/>
        </w:rPr>
        <w:t xml:space="preserve">в связи </w:t>
      </w:r>
      <w:r>
        <w:rPr>
          <w:szCs w:val="28"/>
        </w:rPr>
        <w:t xml:space="preserve">с </w:t>
      </w:r>
      <w:r w:rsidRPr="00913DF3">
        <w:rPr>
          <w:szCs w:val="28"/>
        </w:rPr>
        <w:t>неверн</w:t>
      </w:r>
      <w:r>
        <w:rPr>
          <w:szCs w:val="28"/>
        </w:rPr>
        <w:t xml:space="preserve">ым </w:t>
      </w:r>
      <w:r w:rsidRPr="00913DF3">
        <w:rPr>
          <w:szCs w:val="28"/>
        </w:rPr>
        <w:t>включение</w:t>
      </w:r>
      <w:r>
        <w:rPr>
          <w:szCs w:val="28"/>
        </w:rPr>
        <w:t>м</w:t>
      </w:r>
      <w:r w:rsidRPr="00913DF3">
        <w:rPr>
          <w:szCs w:val="28"/>
        </w:rPr>
        <w:t xml:space="preserve"> объект</w:t>
      </w:r>
      <w:r>
        <w:rPr>
          <w:szCs w:val="28"/>
        </w:rPr>
        <w:t>а</w:t>
      </w:r>
      <w:r w:rsidRPr="00913DF3">
        <w:rPr>
          <w:szCs w:val="28"/>
        </w:rPr>
        <w:t xml:space="preserve"> основных средств в амортизационные группы, неверн</w:t>
      </w:r>
      <w:r>
        <w:rPr>
          <w:szCs w:val="28"/>
        </w:rPr>
        <w:t>ым</w:t>
      </w:r>
      <w:r w:rsidRPr="00913DF3">
        <w:rPr>
          <w:szCs w:val="28"/>
        </w:rPr>
        <w:t xml:space="preserve"> определение</w:t>
      </w:r>
      <w:r>
        <w:rPr>
          <w:szCs w:val="28"/>
        </w:rPr>
        <w:t>м</w:t>
      </w:r>
      <w:r w:rsidRPr="00913DF3">
        <w:rPr>
          <w:szCs w:val="28"/>
        </w:rPr>
        <w:t xml:space="preserve"> сроков полезного </w:t>
      </w:r>
      <w:r>
        <w:rPr>
          <w:szCs w:val="28"/>
        </w:rPr>
        <w:t>использовании;</w:t>
      </w:r>
    </w:p>
    <w:p w:rsidR="00ED3B76" w:rsidRPr="00A12F4A" w:rsidRDefault="00ED3B76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нарушения по учету имущества переданного в аренду;</w:t>
      </w:r>
    </w:p>
    <w:p w:rsidR="0059611D" w:rsidRDefault="00A12F4A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Учетной политике не </w:t>
      </w:r>
      <w:r w:rsidRPr="000C0E4D">
        <w:rPr>
          <w:szCs w:val="28"/>
        </w:rPr>
        <w:t>определ</w:t>
      </w:r>
      <w:r>
        <w:rPr>
          <w:szCs w:val="28"/>
        </w:rPr>
        <w:t xml:space="preserve">ены </w:t>
      </w:r>
      <w:r w:rsidRPr="000C0E4D">
        <w:rPr>
          <w:szCs w:val="28"/>
        </w:rPr>
        <w:t>порядок и сроки проведения проверок фактического наличия денег</w:t>
      </w:r>
      <w:r w:rsidR="0059611D">
        <w:rPr>
          <w:szCs w:val="28"/>
        </w:rPr>
        <w:t>;</w:t>
      </w:r>
    </w:p>
    <w:p w:rsidR="0059611D" w:rsidRDefault="0059611D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установлено неэффективное расходование средств областного бюджета;</w:t>
      </w:r>
    </w:p>
    <w:p w:rsidR="00A12F4A" w:rsidRDefault="00A12F4A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0C0E4D">
        <w:rPr>
          <w:szCs w:val="28"/>
        </w:rPr>
        <w:t xml:space="preserve"> </w:t>
      </w:r>
      <w:r w:rsidR="007E3FB4">
        <w:rPr>
          <w:szCs w:val="28"/>
          <w:lang w:eastAsia="en-US"/>
        </w:rPr>
        <w:t xml:space="preserve">с 01.02.2016 </w:t>
      </w:r>
      <w:r w:rsidR="007E3FB4">
        <w:rPr>
          <w:szCs w:val="28"/>
        </w:rPr>
        <w:t xml:space="preserve">не осуществлен перерасчет калькуляций </w:t>
      </w:r>
      <w:r w:rsidR="007E3FB4" w:rsidRPr="00BA1F4C">
        <w:rPr>
          <w:szCs w:val="28"/>
          <w:lang w:eastAsia="en-US"/>
        </w:rPr>
        <w:t>при изменении оплаты труда работников государственных учреждений здраво</w:t>
      </w:r>
      <w:r w:rsidR="00ED2752">
        <w:rPr>
          <w:szCs w:val="28"/>
          <w:lang w:eastAsia="en-US"/>
        </w:rPr>
        <w:t>охранения Нижегородской области;</w:t>
      </w:r>
    </w:p>
    <w:p w:rsidR="00ED2752" w:rsidRDefault="00ED2752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без предварительного разрешения</w:t>
      </w:r>
      <w:r w:rsidR="00561897" w:rsidRPr="00561897">
        <w:rPr>
          <w:szCs w:val="28"/>
        </w:rPr>
        <w:t xml:space="preserve"> </w:t>
      </w:r>
      <w:r w:rsidR="00561897" w:rsidRPr="00C12A48">
        <w:rPr>
          <w:szCs w:val="28"/>
        </w:rPr>
        <w:t>орган</w:t>
      </w:r>
      <w:r w:rsidR="00561897">
        <w:rPr>
          <w:szCs w:val="28"/>
        </w:rPr>
        <w:t>а</w:t>
      </w:r>
      <w:r w:rsidR="00561897" w:rsidRPr="00C12A48">
        <w:rPr>
          <w:szCs w:val="28"/>
        </w:rPr>
        <w:t xml:space="preserve"> опеки и попечительства</w:t>
      </w:r>
      <w:r>
        <w:rPr>
          <w:szCs w:val="28"/>
        </w:rPr>
        <w:t xml:space="preserve"> выдавались и расходовались денежные средства на нужды недееспособных граждан</w:t>
      </w:r>
      <w:r w:rsidR="00775B17">
        <w:rPr>
          <w:szCs w:val="28"/>
        </w:rPr>
        <w:t>;</w:t>
      </w:r>
    </w:p>
    <w:p w:rsidR="00775B17" w:rsidRDefault="00775B17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производилась выдача денежных средств в под отчет с непогашенной </w:t>
      </w:r>
      <w:r w:rsidRPr="007143AA">
        <w:rPr>
          <w:szCs w:val="28"/>
        </w:rPr>
        <w:t>задолженностью по авансовым отчет</w:t>
      </w:r>
      <w:r>
        <w:rPr>
          <w:szCs w:val="28"/>
        </w:rPr>
        <w:t>ам,</w:t>
      </w:r>
      <w:r w:rsidRPr="007143AA">
        <w:rPr>
          <w:szCs w:val="28"/>
        </w:rPr>
        <w:t xml:space="preserve"> срок предоставления которых уже </w:t>
      </w:r>
      <w:r w:rsidRPr="007143AA">
        <w:rPr>
          <w:szCs w:val="28"/>
        </w:rPr>
        <w:lastRenderedPageBreak/>
        <w:t>наступил, так же в</w:t>
      </w:r>
      <w:r>
        <w:t xml:space="preserve"> </w:t>
      </w:r>
      <w:r w:rsidRPr="003637B8">
        <w:rPr>
          <w:szCs w:val="28"/>
        </w:rPr>
        <w:t>письменных заявлениях подотчетных лиц не указыва</w:t>
      </w:r>
      <w:r>
        <w:rPr>
          <w:szCs w:val="28"/>
        </w:rPr>
        <w:t>л</w:t>
      </w:r>
      <w:r w:rsidRPr="003637B8">
        <w:rPr>
          <w:szCs w:val="28"/>
        </w:rPr>
        <w:t>ся срок, на который выда</w:t>
      </w:r>
      <w:r>
        <w:rPr>
          <w:szCs w:val="28"/>
        </w:rPr>
        <w:t>вались</w:t>
      </w:r>
      <w:r w:rsidRPr="003637B8">
        <w:rPr>
          <w:szCs w:val="28"/>
        </w:rPr>
        <w:t xml:space="preserve"> денежные средства</w:t>
      </w:r>
      <w:r>
        <w:rPr>
          <w:szCs w:val="28"/>
        </w:rPr>
        <w:t>;</w:t>
      </w:r>
    </w:p>
    <w:p w:rsidR="00732B74" w:rsidRPr="00732B74" w:rsidRDefault="00732B74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 w:rsidRPr="00E552B1">
        <w:t>подотчетные лица производили расходы из собственных средств, не получая под отчет наличные денежные средства в кассе</w:t>
      </w:r>
      <w:r>
        <w:t>;</w:t>
      </w:r>
    </w:p>
    <w:p w:rsidR="00732B74" w:rsidRDefault="00732B74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t xml:space="preserve">оказание </w:t>
      </w:r>
      <w:r w:rsidR="00332EFD">
        <w:t xml:space="preserve">амбулаторно-поликлинической помощи </w:t>
      </w:r>
      <w:r w:rsidR="00332EFD">
        <w:rPr>
          <w:szCs w:val="28"/>
        </w:rPr>
        <w:t>физическим лицам, возраст которых не соответствовал требованиям государственного задания;</w:t>
      </w:r>
    </w:p>
    <w:p w:rsidR="00B579E9" w:rsidRDefault="00B579E9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отражение в отчетности кредиторской задолженности, неподтвержденной актами сверок</w:t>
      </w:r>
      <w:r w:rsidR="00E80EAE">
        <w:rPr>
          <w:szCs w:val="28"/>
        </w:rPr>
        <w:t>;</w:t>
      </w:r>
    </w:p>
    <w:p w:rsidR="00BA036E" w:rsidRPr="00F54883" w:rsidRDefault="00E80EAE" w:rsidP="00F54883">
      <w:pPr>
        <w:numPr>
          <w:ilvl w:val="0"/>
          <w:numId w:val="7"/>
        </w:numPr>
        <w:tabs>
          <w:tab w:val="clear" w:pos="1429"/>
          <w:tab w:val="num" w:pos="993"/>
          <w:tab w:val="left" w:pos="3732"/>
        </w:tabs>
        <w:ind w:left="0" w:firstLine="709"/>
        <w:jc w:val="both"/>
        <w:rPr>
          <w:szCs w:val="28"/>
        </w:rPr>
      </w:pPr>
      <w:r>
        <w:rPr>
          <w:szCs w:val="28"/>
        </w:rPr>
        <w:t>применялись первичные документы, неустановленной формы</w:t>
      </w:r>
      <w:r w:rsidR="0089272D">
        <w:rPr>
          <w:szCs w:val="28"/>
        </w:rPr>
        <w:t>.</w:t>
      </w:r>
    </w:p>
    <w:sectPr w:rsidR="00BA036E" w:rsidRPr="00F54883" w:rsidSect="00F54883">
      <w:headerReference w:type="even" r:id="rId7"/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CA" w:rsidRDefault="001B0FCA">
      <w:r>
        <w:separator/>
      </w:r>
    </w:p>
  </w:endnote>
  <w:endnote w:type="continuationSeparator" w:id="0">
    <w:p w:rsidR="001B0FCA" w:rsidRDefault="001B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CA" w:rsidRDefault="001B0FCA">
      <w:r>
        <w:separator/>
      </w:r>
    </w:p>
  </w:footnote>
  <w:footnote w:type="continuationSeparator" w:id="0">
    <w:p w:rsidR="001B0FCA" w:rsidRDefault="001B0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68" w:rsidRDefault="00091168" w:rsidP="003B1E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1168" w:rsidRDefault="000911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68" w:rsidRDefault="00091168" w:rsidP="003B1E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72D">
      <w:rPr>
        <w:rStyle w:val="a4"/>
        <w:noProof/>
      </w:rPr>
      <w:t>4</w:t>
    </w:r>
    <w:r>
      <w:rPr>
        <w:rStyle w:val="a4"/>
      </w:rPr>
      <w:fldChar w:fldCharType="end"/>
    </w:r>
  </w:p>
  <w:p w:rsidR="00091168" w:rsidRDefault="000911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B8"/>
    <w:multiLevelType w:val="hybridMultilevel"/>
    <w:tmpl w:val="F46C9094"/>
    <w:lvl w:ilvl="0" w:tplc="A06E2F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E300E7"/>
    <w:multiLevelType w:val="hybridMultilevel"/>
    <w:tmpl w:val="40FA25BC"/>
    <w:lvl w:ilvl="0" w:tplc="A06E2F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DCF1028"/>
    <w:multiLevelType w:val="multilevel"/>
    <w:tmpl w:val="0814315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1E66AE"/>
    <w:multiLevelType w:val="multilevel"/>
    <w:tmpl w:val="9A949E5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E54F81"/>
    <w:multiLevelType w:val="hybridMultilevel"/>
    <w:tmpl w:val="9A949E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31634B"/>
    <w:multiLevelType w:val="hybridMultilevel"/>
    <w:tmpl w:val="0814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7D047E1"/>
    <w:multiLevelType w:val="hybridMultilevel"/>
    <w:tmpl w:val="90E6499C"/>
    <w:lvl w:ilvl="0" w:tplc="A06E2F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F1"/>
    <w:rsid w:val="00007D9B"/>
    <w:rsid w:val="000671C9"/>
    <w:rsid w:val="00077540"/>
    <w:rsid w:val="00091168"/>
    <w:rsid w:val="000922C8"/>
    <w:rsid w:val="000C24F1"/>
    <w:rsid w:val="000C7297"/>
    <w:rsid w:val="000C7E4C"/>
    <w:rsid w:val="001272EB"/>
    <w:rsid w:val="0017562F"/>
    <w:rsid w:val="001778E0"/>
    <w:rsid w:val="00194605"/>
    <w:rsid w:val="001A40B0"/>
    <w:rsid w:val="001B0FCA"/>
    <w:rsid w:val="001D2B66"/>
    <w:rsid w:val="001D5912"/>
    <w:rsid w:val="001E0BAA"/>
    <w:rsid w:val="00220EDF"/>
    <w:rsid w:val="00222BC1"/>
    <w:rsid w:val="0023268F"/>
    <w:rsid w:val="00253321"/>
    <w:rsid w:val="00264B7A"/>
    <w:rsid w:val="002C0AFF"/>
    <w:rsid w:val="002D3C39"/>
    <w:rsid w:val="002F0E6D"/>
    <w:rsid w:val="002F5968"/>
    <w:rsid w:val="002F73D2"/>
    <w:rsid w:val="00322827"/>
    <w:rsid w:val="00331591"/>
    <w:rsid w:val="00332EFD"/>
    <w:rsid w:val="00360967"/>
    <w:rsid w:val="003A325F"/>
    <w:rsid w:val="003B1E3E"/>
    <w:rsid w:val="003F0B61"/>
    <w:rsid w:val="00423C41"/>
    <w:rsid w:val="004972DE"/>
    <w:rsid w:val="004B5DDB"/>
    <w:rsid w:val="0051569B"/>
    <w:rsid w:val="00561897"/>
    <w:rsid w:val="0059611D"/>
    <w:rsid w:val="005C28BA"/>
    <w:rsid w:val="005D37E8"/>
    <w:rsid w:val="005F1DBE"/>
    <w:rsid w:val="005F49B6"/>
    <w:rsid w:val="00643FFE"/>
    <w:rsid w:val="006462E8"/>
    <w:rsid w:val="00655E31"/>
    <w:rsid w:val="00683315"/>
    <w:rsid w:val="00694905"/>
    <w:rsid w:val="006A2A51"/>
    <w:rsid w:val="006E140B"/>
    <w:rsid w:val="00730FA5"/>
    <w:rsid w:val="00732B74"/>
    <w:rsid w:val="00767FC0"/>
    <w:rsid w:val="00775B17"/>
    <w:rsid w:val="007E3FB4"/>
    <w:rsid w:val="008276F6"/>
    <w:rsid w:val="00834BB1"/>
    <w:rsid w:val="0084126B"/>
    <w:rsid w:val="0085016C"/>
    <w:rsid w:val="008640E7"/>
    <w:rsid w:val="00877160"/>
    <w:rsid w:val="0089272D"/>
    <w:rsid w:val="008B6FAB"/>
    <w:rsid w:val="00950D87"/>
    <w:rsid w:val="009535CC"/>
    <w:rsid w:val="009C2DB7"/>
    <w:rsid w:val="00A12848"/>
    <w:rsid w:val="00A12F4A"/>
    <w:rsid w:val="00A32D8D"/>
    <w:rsid w:val="00A5379E"/>
    <w:rsid w:val="00A846A9"/>
    <w:rsid w:val="00AC1590"/>
    <w:rsid w:val="00AC4730"/>
    <w:rsid w:val="00AD5194"/>
    <w:rsid w:val="00B4307A"/>
    <w:rsid w:val="00B437D7"/>
    <w:rsid w:val="00B579E9"/>
    <w:rsid w:val="00B80DA6"/>
    <w:rsid w:val="00BA036E"/>
    <w:rsid w:val="00C3681F"/>
    <w:rsid w:val="00CB1088"/>
    <w:rsid w:val="00CB7315"/>
    <w:rsid w:val="00CE0F2A"/>
    <w:rsid w:val="00CE7C93"/>
    <w:rsid w:val="00D03C86"/>
    <w:rsid w:val="00D213F5"/>
    <w:rsid w:val="00D54793"/>
    <w:rsid w:val="00D636DD"/>
    <w:rsid w:val="00D83FA3"/>
    <w:rsid w:val="00D85763"/>
    <w:rsid w:val="00DA77C1"/>
    <w:rsid w:val="00DB2C4C"/>
    <w:rsid w:val="00DD7EBB"/>
    <w:rsid w:val="00E0332B"/>
    <w:rsid w:val="00E37653"/>
    <w:rsid w:val="00E40443"/>
    <w:rsid w:val="00E643A0"/>
    <w:rsid w:val="00E67477"/>
    <w:rsid w:val="00E74FC3"/>
    <w:rsid w:val="00E80EAE"/>
    <w:rsid w:val="00E84A69"/>
    <w:rsid w:val="00EC0C15"/>
    <w:rsid w:val="00ED2752"/>
    <w:rsid w:val="00ED3B76"/>
    <w:rsid w:val="00F0279C"/>
    <w:rsid w:val="00F04092"/>
    <w:rsid w:val="00F278A9"/>
    <w:rsid w:val="00F3140C"/>
    <w:rsid w:val="00F427C2"/>
    <w:rsid w:val="00F54883"/>
    <w:rsid w:val="00F70391"/>
    <w:rsid w:val="00F94651"/>
    <w:rsid w:val="00FA1918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4F1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C24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24F1"/>
  </w:style>
  <w:style w:type="character" w:customStyle="1" w:styleId="links8">
    <w:name w:val="link s_8"/>
    <w:basedOn w:val="a0"/>
    <w:rsid w:val="000C24F1"/>
  </w:style>
  <w:style w:type="paragraph" w:styleId="a3">
    <w:name w:val="header"/>
    <w:basedOn w:val="a"/>
    <w:rsid w:val="00B437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3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контрольной деятельности отдела ревизионной работы министерства здравоохранения Нижегородской области за 9 месяцев 2015 года</vt:lpstr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контрольной деятельности отдела ревизионной работы министерства здравоохранения Нижегородской области за 9 месяцев 2015 года</dc:title>
  <dc:creator>Minzdrav</dc:creator>
  <cp:lastModifiedBy>23</cp:lastModifiedBy>
  <cp:revision>3</cp:revision>
  <cp:lastPrinted>2017-01-16T11:14:00Z</cp:lastPrinted>
  <dcterms:created xsi:type="dcterms:W3CDTF">2017-01-16T11:16:00Z</dcterms:created>
  <dcterms:modified xsi:type="dcterms:W3CDTF">2017-01-16T11:16:00Z</dcterms:modified>
</cp:coreProperties>
</file>