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5" w:rsidRDefault="00746B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6BF5" w:rsidRDefault="00746BF5">
      <w:pPr>
        <w:pStyle w:val="ConsPlusNormal"/>
        <w:ind w:firstLine="540"/>
        <w:jc w:val="both"/>
        <w:outlineLvl w:val="0"/>
      </w:pPr>
    </w:p>
    <w:p w:rsidR="00746BF5" w:rsidRDefault="00746BF5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746BF5" w:rsidRDefault="00746BF5">
      <w:pPr>
        <w:pStyle w:val="ConsPlusTitle"/>
        <w:jc w:val="center"/>
      </w:pPr>
    </w:p>
    <w:p w:rsidR="00746BF5" w:rsidRDefault="00746BF5">
      <w:pPr>
        <w:pStyle w:val="ConsPlusTitle"/>
        <w:jc w:val="center"/>
      </w:pPr>
      <w:r>
        <w:t>ПРИКАЗ</w:t>
      </w:r>
    </w:p>
    <w:p w:rsidR="00746BF5" w:rsidRDefault="00746BF5">
      <w:pPr>
        <w:pStyle w:val="ConsPlusTitle"/>
        <w:jc w:val="center"/>
      </w:pPr>
      <w:r>
        <w:t>от 14 марта 2016 г. N 760</w:t>
      </w:r>
    </w:p>
    <w:p w:rsidR="00746BF5" w:rsidRDefault="00746BF5">
      <w:pPr>
        <w:pStyle w:val="ConsPlusTitle"/>
        <w:jc w:val="center"/>
      </w:pPr>
    </w:p>
    <w:p w:rsidR="00746BF5" w:rsidRDefault="00746BF5">
      <w:pPr>
        <w:pStyle w:val="ConsPlusTitle"/>
        <w:jc w:val="center"/>
      </w:pPr>
      <w:r>
        <w:t>ОБ УТВЕРЖДЕНИИ ПОЛОЖЕНИЯ О КООРДИНАЦИОННОМ ЦЕНТРЕ</w:t>
      </w:r>
    </w:p>
    <w:p w:rsidR="00746BF5" w:rsidRDefault="00746BF5">
      <w:pPr>
        <w:pStyle w:val="ConsPlusTitle"/>
        <w:jc w:val="center"/>
      </w:pPr>
      <w:r>
        <w:t>ПО КОМПЛЕКСНОЙ РЕАБИЛИТАЦИИ И РЕСОЦИАЛИЗАЦИИ ЛИЦ,</w:t>
      </w:r>
    </w:p>
    <w:p w:rsidR="00746BF5" w:rsidRDefault="00746BF5">
      <w:pPr>
        <w:pStyle w:val="ConsPlusTitle"/>
        <w:jc w:val="center"/>
      </w:pPr>
      <w:proofErr w:type="gramStart"/>
      <w:r>
        <w:t>ПОТРЕБЛЯЮЩИХ</w:t>
      </w:r>
      <w:proofErr w:type="gramEnd"/>
      <w:r>
        <w:t xml:space="preserve"> НАРКОТИЧЕСКИЕ СРЕДСТВА И ПСИХОТРОПНЫЕ ВЕЩЕСТВА</w:t>
      </w:r>
    </w:p>
    <w:p w:rsidR="00746BF5" w:rsidRDefault="00746BF5">
      <w:pPr>
        <w:pStyle w:val="ConsPlusTitle"/>
        <w:jc w:val="center"/>
      </w:pPr>
      <w:r>
        <w:t xml:space="preserve">В НЕМЕДИЦИНСКИХ </w:t>
      </w:r>
      <w:proofErr w:type="gramStart"/>
      <w:r>
        <w:t>ЦЕЛЯХ</w:t>
      </w:r>
      <w:proofErr w:type="gramEnd"/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Нижегородской области от 27 ноября 2015 года N 2129-р "О развитии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целях" приказываю: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координационном центре по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 (далее - Положение).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2. Главному врачу государственного бюджетного учреждения здравоохранения Нижегородской области "Нижегородский областной наркологический диспансер" (В.К. Тарасову) организовать работу в соответствии с </w:t>
      </w:r>
      <w:hyperlink w:anchor="P29" w:history="1">
        <w:r>
          <w:rPr>
            <w:color w:val="0000FF"/>
          </w:rPr>
          <w:t>Положением</w:t>
        </w:r>
      </w:hyperlink>
      <w:r>
        <w:t>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Нижегородской области И.А. Переслегину.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right"/>
      </w:pPr>
      <w:r>
        <w:t>Министр</w:t>
      </w:r>
    </w:p>
    <w:p w:rsidR="00746BF5" w:rsidRDefault="00746BF5">
      <w:pPr>
        <w:pStyle w:val="ConsPlusNormal"/>
        <w:jc w:val="right"/>
      </w:pPr>
      <w:r>
        <w:t>Г.Н.КУЗНЕЦОВ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right"/>
        <w:outlineLvl w:val="0"/>
      </w:pPr>
      <w:r>
        <w:t>Утверждено</w:t>
      </w:r>
    </w:p>
    <w:p w:rsidR="00746BF5" w:rsidRDefault="00746BF5">
      <w:pPr>
        <w:pStyle w:val="ConsPlusNormal"/>
        <w:jc w:val="right"/>
      </w:pPr>
      <w:r>
        <w:t>приказом министерства</w:t>
      </w:r>
    </w:p>
    <w:p w:rsidR="00746BF5" w:rsidRDefault="00746BF5">
      <w:pPr>
        <w:pStyle w:val="ConsPlusNormal"/>
        <w:jc w:val="right"/>
      </w:pPr>
      <w:r>
        <w:t>здравоохранения</w:t>
      </w:r>
    </w:p>
    <w:p w:rsidR="00746BF5" w:rsidRDefault="00746BF5">
      <w:pPr>
        <w:pStyle w:val="ConsPlusNormal"/>
        <w:jc w:val="right"/>
      </w:pPr>
      <w:r>
        <w:t>Нижегородской области</w:t>
      </w:r>
    </w:p>
    <w:p w:rsidR="00746BF5" w:rsidRDefault="00746BF5">
      <w:pPr>
        <w:pStyle w:val="ConsPlusNormal"/>
        <w:jc w:val="right"/>
      </w:pPr>
      <w:r>
        <w:t>от 14 марта 2016 года N 760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Title"/>
        <w:jc w:val="center"/>
      </w:pPr>
      <w:bookmarkStart w:id="0" w:name="P29"/>
      <w:bookmarkEnd w:id="0"/>
      <w:r>
        <w:t>ПОЛОЖЕНИЕ</w:t>
      </w:r>
    </w:p>
    <w:p w:rsidR="00746BF5" w:rsidRDefault="00746BF5">
      <w:pPr>
        <w:pStyle w:val="ConsPlusTitle"/>
        <w:jc w:val="center"/>
      </w:pPr>
      <w:r>
        <w:t>О КООРДИНАЦИОННОМ ЦЕНТРЕ ПО КОМПЛЕКСНОЙ РЕАБИЛИТАЦИИ</w:t>
      </w:r>
    </w:p>
    <w:p w:rsidR="00746BF5" w:rsidRDefault="00746BF5">
      <w:pPr>
        <w:pStyle w:val="ConsPlusTitle"/>
        <w:jc w:val="center"/>
      </w:pPr>
      <w:r>
        <w:t>И РЕСОЦИАЛИЗАЦИИ ЛИЦ, ПОТРЕБЛЯЮЩИХ НАРКОТИЧЕСКИЕ СРЕДСТВА</w:t>
      </w:r>
    </w:p>
    <w:p w:rsidR="00746BF5" w:rsidRDefault="00746BF5">
      <w:pPr>
        <w:pStyle w:val="ConsPlusTitle"/>
        <w:jc w:val="center"/>
      </w:pPr>
      <w:r>
        <w:t xml:space="preserve">И ПСИХОТРОПНЫЕ ВЕЩЕСТВА В НЕМЕДИЦИНСКИХ </w:t>
      </w:r>
      <w:proofErr w:type="gramStart"/>
      <w:r>
        <w:t>ЦЕЛЯХ</w:t>
      </w:r>
      <w:proofErr w:type="gramEnd"/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center"/>
      </w:pPr>
      <w:r>
        <w:t>(далее - Положение)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center"/>
        <w:outlineLvl w:val="1"/>
      </w:pPr>
      <w:r>
        <w:t>1. Общие положения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Координационным центром по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целях,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Нижегородской области от 27 ноября 2015 года N </w:t>
      </w:r>
      <w:r>
        <w:lastRenderedPageBreak/>
        <w:t xml:space="preserve">2129-р "О развитии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целях" определено государственное бюджетное учреждение здравоохранения Нижегородской области "Нижегородский областной наркологический диспансер" (далее</w:t>
      </w:r>
      <w:proofErr w:type="gramEnd"/>
      <w:r>
        <w:t xml:space="preserve"> - </w:t>
      </w:r>
      <w:proofErr w:type="gramStart"/>
      <w:r>
        <w:t>Координационный центр).</w:t>
      </w:r>
      <w:proofErr w:type="gramEnd"/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2. Настоящим Положением определяется порядок деятельности Координационного центра в целях обеспечения реализации на территории Нижегородской области мероприятий по комплексной реабилитации и </w:t>
      </w:r>
      <w:proofErr w:type="spellStart"/>
      <w:r>
        <w:t>ресоциализации</w:t>
      </w:r>
      <w:proofErr w:type="spellEnd"/>
      <w:r>
        <w:t xml:space="preserve"> лиц старше 18 лет, потребляющих наркотические средства и психотропные вещества в немедицинских целях (далее - потребители наркотиков).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3. В своей деятельности Координационный центр руководствуется законодательством Российской Федерации, законодательством Нижегородской области и настоящим Положением.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 Координационный центр осуществляет свою деятельность во взаимодействии с органами исполнительной власти Нижегородской области, территориальными органами федеральных органов исполнительной власти, организациями в сфере здравоохранения, образования, занятости населения, социального обслуживания, иными организациями и коллегиальными органами.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center"/>
        <w:outlineLvl w:val="1"/>
      </w:pPr>
      <w:r>
        <w:t>2. Задачи Координационного центра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Обеспечение реализации мероприятий, предусмотренных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порядке проведения квалификационного отбора некоммерческих организаций,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целях, утвержденным постановлением Правительства Нижегородской области от 23 декабря 2015 года N 860 (далее - Порядок проведения квалификационного отбора, квалификационный отбор), в пределах компетенции.</w:t>
      </w:r>
      <w:proofErr w:type="gramEnd"/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2.2. Обеспечение реализации мероприятий, предусмотренных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сертификатов на оплату услуг по социальной реабилитации лиц, потребляющих наркотические средства и психотропные вещества в немедицинских целях, утвержденным постановлением Правительства Нижегородской области от 9 марта 2016 года N 118 (далее - Порядок предоставления сертификатов), в пределах компетенции.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2.3. Обеспечение реализации иных мероприятий по комплексной реабилитации и </w:t>
      </w:r>
      <w:proofErr w:type="spellStart"/>
      <w:r>
        <w:t>ресоциализации</w:t>
      </w:r>
      <w:proofErr w:type="spellEnd"/>
      <w:r>
        <w:t xml:space="preserve"> потребителей наркотиков.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center"/>
        <w:outlineLvl w:val="1"/>
      </w:pPr>
      <w:r>
        <w:t>3. Полномочия Координационного центра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Прием и регистрация заявок некоммерческих организаций, созданных в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формах,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потребителей наркотиков, осуществляющих деятельность и зарегистрированных в качестве юридического лица или филиала юридического лица на территории Нижегородской области (далее - реабилитационная организация), для участия в квалификационном отборе и документов, определенных </w:t>
      </w:r>
      <w:hyperlink r:id="rId10" w:history="1">
        <w:r>
          <w:rPr>
            <w:color w:val="0000FF"/>
          </w:rPr>
          <w:t>Порядком</w:t>
        </w:r>
        <w:proofErr w:type="gramEnd"/>
      </w:hyperlink>
      <w:r>
        <w:t xml:space="preserve"> проведения квалификационного отбора.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3.2. Проведение проверки комплектности и соответствия документов, представленных реабилитационной организацией, требованиям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проведения квалификационного отбора.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Предоставление документов реабилитационной организации на рассмотрение межведомственной комиссии по проведению квалификационного отбора некоммерческих организаций,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</w:t>
      </w:r>
      <w:r>
        <w:lastRenderedPageBreak/>
        <w:t xml:space="preserve">немедицинских целях, и рассмотрению вопросов оказания им финансовой поддержки (далее - Комиссия) в случае их комплектности и соответствия требованиям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квалификационного отбора.</w:t>
      </w:r>
      <w:proofErr w:type="gramEnd"/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3.4. Ведение реестра некоммерческих организаций, осуществляющих деятельность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потребителей наркотиков (далее - реестр).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3.5. Размещение протоколов заседаний Комиссии.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3.6. Установление форм документов, предусмотренных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предоставления сертификатов.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3.7. Прием и регистрация заявлений о предоставлении потребителю наркотиков сертификата на оплату услуг по социальной реабилитации (далее - заявление, сертификат) и документов, определенных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сертификатов.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3.8. Проведение проверки заявления с прилагаемыми документами на соответствие требованиям к комплектности, указанным в </w:t>
      </w:r>
      <w:hyperlink r:id="rId15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предоставления сертификатов.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3.9. Рассмотрение заявления и прилагаемых документов, определенных в </w:t>
      </w:r>
      <w:hyperlink r:id="rId16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предоставления сертификатов, в случае их комплектности.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3.10. Осуществление учета лиц, обратившихся с заявлениями о выдаче сертификатов, и лиц, получивших сертификаты.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3.11. Взаимодействие с органами исполнительной власти Нижегородской области, территориальными органами федеральных органов исполнительной власти, организациями в сфере здравоохранения, образования, занятости населения, социального обслуживания и иными организациями по вопросам комплексной реабилитации и </w:t>
      </w:r>
      <w:proofErr w:type="spellStart"/>
      <w:r>
        <w:t>ресоциализации</w:t>
      </w:r>
      <w:proofErr w:type="spellEnd"/>
      <w:r>
        <w:t xml:space="preserve"> потребителей наркотиков.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3.12. Создание комиссий, формируемых из сотрудников Координационного центра, в </w:t>
      </w:r>
      <w:proofErr w:type="gramStart"/>
      <w:r>
        <w:t>целях</w:t>
      </w:r>
      <w:proofErr w:type="gramEnd"/>
      <w:r>
        <w:t xml:space="preserve"> реализации установленных полномочий.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3.13. Иные полномочия, необходимые для обеспечения деятельности Координационного центра.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jc w:val="center"/>
        <w:outlineLvl w:val="1"/>
      </w:pPr>
      <w:r>
        <w:t>4. Регламент работы Координационного центра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  <w:r>
        <w:t xml:space="preserve">4.1. Координационный центр осуществляет свою деятельность по адресу: </w:t>
      </w:r>
      <w:proofErr w:type="gramStart"/>
      <w:r>
        <w:t>г</w:t>
      </w:r>
      <w:proofErr w:type="gramEnd"/>
      <w:r>
        <w:t>. Нижний Новгород, ул. Ильинская, д. 78а.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4.2. Информация об адресе и графике работы Координационного центра размещается на его официальном сайте в информационно-телекоммуникационной сети "Интернет": </w:t>
      </w:r>
      <w:proofErr w:type="spellStart"/>
      <w:r>
        <w:t>www.nond-nn.ru</w:t>
      </w:r>
      <w:proofErr w:type="spellEnd"/>
      <w:r>
        <w:t>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4.3. Руководство Координационным центром осуществляет главный врач. Секретарь Координационного центра назначается приказом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4.4. Координационный центр в </w:t>
      </w:r>
      <w:proofErr w:type="gramStart"/>
      <w:r>
        <w:t>целях</w:t>
      </w:r>
      <w:proofErr w:type="gramEnd"/>
      <w:r>
        <w:t xml:space="preserve"> осуществления проверки комплектности и соответствия документов реабилитационной организации требованиям </w:t>
      </w:r>
      <w:hyperlink r:id="rId17" w:history="1">
        <w:r>
          <w:rPr>
            <w:color w:val="0000FF"/>
          </w:rPr>
          <w:t>Порядка</w:t>
        </w:r>
      </w:hyperlink>
      <w:r>
        <w:t xml:space="preserve"> проведения квалификационного отбора, а также рассмотрения заявления с прилагаемыми документами, указанными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предоставления сертификатов, приказом формирует комиссию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Состав и положение о деятельности комиссии Координационного центра утверждаются приказом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lastRenderedPageBreak/>
        <w:t>4.5. Регламент работы Координационного центра по реализации мероприятий квалификационного отбора реабилитационных организаций.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4.5.1. Прием и регистрацию заявок и документов реабилитационных организаций осуществляет секретарь Координационного центра по адресу: </w:t>
      </w:r>
      <w:proofErr w:type="gramStart"/>
      <w:r>
        <w:t>г</w:t>
      </w:r>
      <w:proofErr w:type="gramEnd"/>
      <w:r>
        <w:t>. Нижний Новгород, ул. Ильинская, д. 78 а, 2 этаж, кабинет N 12.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Секретарь Координационного центра назначается приказом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4.5.2. Прием заявок и документов реабилитационной организации осуществляется от руководителя реабилитационной организации либо от уполномоченного представителя по доверенности с представлением документа, удостоверяющего личность, или почтовым отправлением. В </w:t>
      </w:r>
      <w:proofErr w:type="gramStart"/>
      <w:r>
        <w:t>случае</w:t>
      </w:r>
      <w:proofErr w:type="gramEnd"/>
      <w:r>
        <w:t xml:space="preserve"> если заявка подписана представителем реабилитационной организации, к заявке должен прилагаться документ, подтверждающий полномочия данного лица на осуществление действий от имени реабилитационной организации.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4.5.3. </w:t>
      </w:r>
      <w:proofErr w:type="gramStart"/>
      <w:r>
        <w:t>Регистрация производится в специальном журнале заявок и документов от реабилитационных организаций для их участия в квалифицированном отборе в день их поступления под роспись секретаря Координационного центра и лица, подающего заявку, с выдачей последнему документа о приеме заявки с указанием даты и номера записи в журнале (в случае подачи документов лично).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подачи документов почтовым отправлением об это делается запись в указанном журнале.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4.5.4. Проверка комплектности и соответствия документов реабилитационной организации требованиям </w:t>
      </w:r>
      <w:hyperlink r:id="rId19" w:history="1">
        <w:r>
          <w:rPr>
            <w:color w:val="0000FF"/>
          </w:rPr>
          <w:t>Порядка</w:t>
        </w:r>
      </w:hyperlink>
      <w:r>
        <w:t xml:space="preserve"> проведения квалификационного отбора осуществляется в течение 3 рабочих дней со дня регистрации документов комиссией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4.5.5. </w:t>
      </w:r>
      <w:proofErr w:type="gramStart"/>
      <w:r>
        <w:t xml:space="preserve">Координационный центр в течение 3 рабочих дней со дня регистрации документов запрашивает документы, указанные в </w:t>
      </w:r>
      <w:hyperlink r:id="rId20" w:history="1">
        <w:r>
          <w:rPr>
            <w:color w:val="0000FF"/>
          </w:rPr>
          <w:t>пункте 6</w:t>
        </w:r>
      </w:hyperlink>
      <w:r>
        <w:t xml:space="preserve"> Порядка проведения квалификационного отбора, у органов государственной власти и подведомственных им организаций, в распоряжении которых находятся данные документы (их копии, сведения о них) в соответствии с законодательством Российской Федерации, путем межведомственного информационного обмена в случае, если реабилитационная организация не представила их самостоятельно.</w:t>
      </w:r>
      <w:proofErr w:type="gramEnd"/>
    </w:p>
    <w:p w:rsidR="00746BF5" w:rsidRDefault="00746BF5">
      <w:pPr>
        <w:pStyle w:val="ConsPlusNormal"/>
        <w:spacing w:before="220"/>
        <w:ind w:firstLine="540"/>
        <w:jc w:val="both"/>
      </w:pPr>
      <w:r>
        <w:t>4.5.6. Координационный центр в течение 10 рабочих дней со дня регистрации документов возвращает их заявителю нарочно либо почтовой связью с письменным уведомлением о выявленных недостатках в случаях: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1) представления неполного комплекта документов, указанных в </w:t>
      </w:r>
      <w:hyperlink r:id="rId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Порядка проведения квалификационного отбора;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2) обнаружения в представленных </w:t>
      </w:r>
      <w:proofErr w:type="gramStart"/>
      <w:r>
        <w:t>документах</w:t>
      </w:r>
      <w:proofErr w:type="gramEnd"/>
      <w:r>
        <w:t xml:space="preserve"> недостоверных сведений;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3) наличия в Координационном </w:t>
      </w:r>
      <w:proofErr w:type="gramStart"/>
      <w:r>
        <w:t>центре</w:t>
      </w:r>
      <w:proofErr w:type="gramEnd"/>
      <w:r>
        <w:t xml:space="preserve"> информации о приостановлении деятельности реабилитационной организации в соответствии с законодательством Российской Федерации на дату подачи заявки;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4) наличия в Координационном </w:t>
      </w:r>
      <w:proofErr w:type="gramStart"/>
      <w:r>
        <w:t>центре</w:t>
      </w:r>
      <w:proofErr w:type="gramEnd"/>
      <w:r>
        <w:t xml:space="preserve"> информации о проведении процедуры ликвидации, банкротства или реорганизации реабилитационной организации;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5) отсутствия регистрации в установленном законодательством порядке на территории Нижегородской области.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4.5.7. В </w:t>
      </w:r>
      <w:proofErr w:type="gramStart"/>
      <w:r>
        <w:t>случае</w:t>
      </w:r>
      <w:proofErr w:type="gramEnd"/>
      <w:r>
        <w:t xml:space="preserve"> комплектности и соответствия документов требованиям </w:t>
      </w:r>
      <w:hyperlink r:id="rId22" w:history="1">
        <w:r>
          <w:rPr>
            <w:color w:val="0000FF"/>
          </w:rPr>
          <w:t>Порядка</w:t>
        </w:r>
      </w:hyperlink>
      <w:r>
        <w:t xml:space="preserve"> проведения квалифицированного отбора Координационный центр в течение 10 рабочих дней со дня регистрации документов передает их на рассмотрение в Комиссию через секретаря.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lastRenderedPageBreak/>
        <w:t xml:space="preserve">4.5.8. Руководитель Координационного центра участвует в выездном </w:t>
      </w:r>
      <w:proofErr w:type="gramStart"/>
      <w:r>
        <w:t>осмотре</w:t>
      </w:r>
      <w:proofErr w:type="gramEnd"/>
      <w:r>
        <w:t xml:space="preserve"> объектов реабилитационной организации по фактическому месту осуществления деятельности на предмет соответствия критериям, указанным в </w:t>
      </w:r>
      <w:hyperlink r:id="rId23" w:history="1">
        <w:r>
          <w:rPr>
            <w:color w:val="0000FF"/>
          </w:rPr>
          <w:t>пункте 18</w:t>
        </w:r>
      </w:hyperlink>
      <w:r>
        <w:t xml:space="preserve"> Порядка проведения квалификационного отбора.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4.5.9. Руководитель Координационного центра участвует в </w:t>
      </w:r>
      <w:proofErr w:type="gramStart"/>
      <w:r>
        <w:t>заседании</w:t>
      </w:r>
      <w:proofErr w:type="gramEnd"/>
      <w:r>
        <w:t xml:space="preserve"> Комиссии, проводимом не позднее 20 календарных дней со дня осуществления выездного осмотра объектов реабилитационной организации.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4.5.10. На заседании Комиссии руководитель Координационного центра докладывает о документах реабилитационной организации, результатах выездного осмотра и предложениях Координационного центра в отношении реабилитационной организации.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4.5.11. Секретарь Координационного центра не позднее 3 рабочих дней с момента поступления в Координационный центр протокола заседания Комиссии размещает его на официальном сайте Координационного центра в информационно-телекоммуникационной сети "Интернет": </w:t>
      </w:r>
      <w:proofErr w:type="spellStart"/>
      <w:r>
        <w:t>www.nond-nn.ru</w:t>
      </w:r>
      <w:proofErr w:type="spellEnd"/>
      <w:r>
        <w:t>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4.5.12. Координационный центр в течение 10 рабочих дней со дня принятия Комиссией решения уведомляет о результатах квалификационного отбора реабилитационную организацию посредством электронной почты (в случае отсутствия - почтовым отправлением либо нарочно).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Комиссией решения об отказе во включении реабилитационной организации в реестр реабилитационных организаций в уведомлении указывается причина отказа.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4.5.13. Секретарь Координационного центра вносит сведения о реабилитационной организации в реестр в течение 10 рабочих дней со дня принятия решения Комиссией по установленной форме на официальном сайте Координационного центра в информационно-телекоммуникационной сети "Интернет": </w:t>
      </w:r>
      <w:proofErr w:type="spellStart"/>
      <w:r>
        <w:t>www.nond-nn.ru</w:t>
      </w:r>
      <w:proofErr w:type="spellEnd"/>
      <w:r>
        <w:t>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Секретарь Координационного центра осуществляет ведение реестра.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4.5.14. Координационный центр осуществляет учет и хранение документов, представленных реабилитационной организацией. </w:t>
      </w:r>
      <w:proofErr w:type="gramStart"/>
      <w:r>
        <w:t>На каждую обратившуюся реабилитационную организацию формируется накопительное дело, в котором в течение 5 лет хранятся заявка и представленные документы, акты выездных осмотров объектов реабилитационной организации, копии решений Комиссии и другие документы, относящиеся к деятельности реабилитационной организации.</w:t>
      </w:r>
      <w:proofErr w:type="gramEnd"/>
    </w:p>
    <w:p w:rsidR="00746BF5" w:rsidRDefault="00746BF5">
      <w:pPr>
        <w:pStyle w:val="ConsPlusNormal"/>
        <w:spacing w:before="220"/>
        <w:ind w:firstLine="540"/>
        <w:jc w:val="both"/>
      </w:pPr>
      <w:r>
        <w:t>4.6. Регламент работы Координационного центра по предоставлению сертификатов потребителям наркотиков.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4.6.1. Прием и регистрацию заявления и документов, определенных </w:t>
      </w:r>
      <w:hyperlink r:id="rId24" w:history="1">
        <w:r>
          <w:rPr>
            <w:color w:val="0000FF"/>
          </w:rPr>
          <w:t>Порядком</w:t>
        </w:r>
      </w:hyperlink>
      <w:r>
        <w:t xml:space="preserve"> предоставления сертификатов, осуществляет секретарь Координационного центра по адресу: </w:t>
      </w:r>
      <w:proofErr w:type="gramStart"/>
      <w:r>
        <w:t>г</w:t>
      </w:r>
      <w:proofErr w:type="gramEnd"/>
      <w:r>
        <w:t>. Нижний Новгород, ул. Ильинская, д. 78а, 2 этаж, кабинет N 12.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4.6.2. Прием заявлений и документов потребителя наркотиков осуществляется от потребителя наркотиков (далее - заявитель) либо от уполномоченного представителя по доверенности с представлением документа, удостоверяющего личность, или почтовым отправлением. В </w:t>
      </w:r>
      <w:proofErr w:type="gramStart"/>
      <w:r>
        <w:t>случае</w:t>
      </w:r>
      <w:proofErr w:type="gramEnd"/>
      <w:r>
        <w:t xml:space="preserve"> если заявление подписано представителем заявителя, к заявлению должен прилагаться документ, подтверждающий полномочия данного лица на осуществление действий от имени заявителя.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4.6.3. Регистрация заявления и документов, определенных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предоставления сертификатов, производится в специальном </w:t>
      </w:r>
      <w:proofErr w:type="gramStart"/>
      <w:r>
        <w:t>журнале</w:t>
      </w:r>
      <w:proofErr w:type="gramEnd"/>
      <w:r>
        <w:t xml:space="preserve"> в день их поступления под роспись секретаря Координационного центра и лица, подающего заявку, с выдачей последнему документа о приеме заявления и документов с указанием даты и номера записи в журнале (в случае подачи </w:t>
      </w:r>
      <w:r>
        <w:lastRenderedPageBreak/>
        <w:t xml:space="preserve">документов лично). В </w:t>
      </w:r>
      <w:proofErr w:type="gramStart"/>
      <w:r>
        <w:t>случае</w:t>
      </w:r>
      <w:proofErr w:type="gramEnd"/>
      <w:r>
        <w:t xml:space="preserve"> подачи документов почтовым отправлением об этом делается запись в указанном журнале.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4.6.4. Проверка заявления с прилагаемыми к нему документами на соответствие требованиям к комплектности, указанным в </w:t>
      </w:r>
      <w:hyperlink r:id="rId2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Порядка предоставления сертификатов, осуществляется в течение 3 рабочих дней со дня их регистрации комиссией, сформированной Координационным центром.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4.6.5. При несоответствии заявления с прилагаемыми к нему документами требованиям, указанным в </w:t>
      </w:r>
      <w:hyperlink r:id="rId27" w:history="1">
        <w:r>
          <w:rPr>
            <w:color w:val="0000FF"/>
          </w:rPr>
          <w:t>пункте 5</w:t>
        </w:r>
      </w:hyperlink>
      <w:r>
        <w:t xml:space="preserve"> Порядка предоставления сертификатов, Координационный центр в течение 5 рабочих дней со дня регистрации заявления с прилагаемыми к нему документами направляет в адрес заявителя письменное уведомление с указанием причин возврата представленных им документов.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4.6.6. Рассмотрение документов, указанных в </w:t>
      </w:r>
      <w:hyperlink r:id="rId2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Порядка предоставления сертификатов, осуществляется в случае их комплектности в течение 7 рабочих дней со дня их регистрации комиссией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4.6.7. По результатам рассмотрения документов, указанных в </w:t>
      </w:r>
      <w:hyperlink r:id="rId2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Порядка предоставления сертификатов, Координационный центр принимает следующее решение: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1) о предоставлении сертификата;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2) об отказе в предоставлении сертификата.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Решение Координационного центра оформляется приказом Координационного центра.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4.6.8. Координационный центр уведомляет заявителя о результатах рассмотрения документов в течение 5 рабочих дней со дня принятия решения лично либо почтовой связью.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отказе в предоставлении сертификата в уведомлении указывается причина отказа.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4.6.9. При принятии решения о предоставлении сертификата Координационный центр в течение 5 рабочих дней уведомляет заявителя о возможности его получения.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4.6.10. Секретарь Координационного центра осуществляет предоставление сертификата заявителю лично в </w:t>
      </w:r>
      <w:proofErr w:type="gramStart"/>
      <w:r>
        <w:t>порядке</w:t>
      </w:r>
      <w:proofErr w:type="gramEnd"/>
      <w:r>
        <w:t xml:space="preserve"> очередности исходя из даты обращения с заявлением и прилагаемыми к нему документами в Координационный центр и в пределах предусмотренных финансовых средств.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Предоставление сертификата осуществляется по адресу: </w:t>
      </w:r>
      <w:proofErr w:type="gramStart"/>
      <w:r>
        <w:t>г</w:t>
      </w:r>
      <w:proofErr w:type="gramEnd"/>
      <w:r>
        <w:t>. Нижний Новгород, ул. Ильинская, д. 78а, 2 этаж, кабинет N 12.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4.6.11. После предъявления заявителем сертификата в реабилитационную организацию Координационный центр, реабилитационная организация и заявитель заключают договор на оказание услуг по социальной реабилитации в стационарной форме.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4.6.12. Координационный центр осуществляет </w:t>
      </w:r>
      <w:proofErr w:type="gramStart"/>
      <w:r>
        <w:t>контроль за</w:t>
      </w:r>
      <w:proofErr w:type="gramEnd"/>
      <w:r>
        <w:t xml:space="preserve"> исполнением реабилитационной организацией и заявителем условий заключенного договора на оказание услуг по социальной реабилитации в стационарной форме.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>4.6.13. Координационный центр осуществляет аннулирование сертификата при письменном отказе заявителя от услуг по социальной реабилитации в стационарной форме.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4.6.14. Координационный центр осуществляет учет лиц, обратившихся с заявлениями о выдаче сертификатов, и лиц, получивших сертификаты по установленной Координационным </w:t>
      </w:r>
      <w:r>
        <w:lastRenderedPageBreak/>
        <w:t>центром форме.</w:t>
      </w:r>
    </w:p>
    <w:p w:rsidR="00746BF5" w:rsidRDefault="00746BF5">
      <w:pPr>
        <w:pStyle w:val="ConsPlusNormal"/>
        <w:spacing w:before="220"/>
        <w:ind w:firstLine="540"/>
        <w:jc w:val="both"/>
      </w:pPr>
      <w:r>
        <w:t xml:space="preserve">4.6.15. Координационный центр осуществляет учет и хранение документов, представленных заявителем. На каждого обратившегося заявителя формируется накопительное дело, в </w:t>
      </w:r>
      <w:proofErr w:type="gramStart"/>
      <w:r>
        <w:t>котором</w:t>
      </w:r>
      <w:proofErr w:type="gramEnd"/>
      <w:r>
        <w:t xml:space="preserve"> в течение 5 лет хранится заявление и представленные документы, договор на оказание услуг по социальной реабилитации в стационарной форме и другие документы, относящиеся к заявителю.</w:t>
      </w: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ind w:firstLine="540"/>
        <w:jc w:val="both"/>
      </w:pPr>
    </w:p>
    <w:p w:rsidR="00746BF5" w:rsidRDefault="00746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D29" w:rsidRDefault="005D0D29"/>
    <w:sectPr w:rsidR="005D0D29" w:rsidSect="0005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46BF5"/>
    <w:rsid w:val="005D0D29"/>
    <w:rsid w:val="0074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3F56B76FFA29D60D16A7AC7427DAF30ECC0D3416EE4816BFBB9922C1703D4D3778AE621D889C3366FD438z0n0H" TargetMode="External"/><Relationship Id="rId13" Type="http://schemas.openxmlformats.org/officeDocument/2006/relationships/hyperlink" Target="consultantplus://offline/ref=A953F56B76FFA29D60D16A7AC7427DAF30ECC0D3416EE4816BFBB9922C1703D4D3778AE621D889C3366FD438z0n0H" TargetMode="External"/><Relationship Id="rId18" Type="http://schemas.openxmlformats.org/officeDocument/2006/relationships/hyperlink" Target="consultantplus://offline/ref=A953F56B76FFA29D60D16A7AC7427DAF30ECC0D3416EE4816BFBB9922C1703D4D3778AE621D889C3366FD438z0n0H" TargetMode="External"/><Relationship Id="rId26" Type="http://schemas.openxmlformats.org/officeDocument/2006/relationships/hyperlink" Target="consultantplus://offline/ref=A953F56B76FFA29D60D16A7AC7427DAF30ECC0D3416EE4816BFBB9922C1703D4D3778AE621D889C3366FD438z0n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53F56B76FFA29D60D16A7AC7427DAF30ECC0D3416EE48C6BF2B9922C1703D4D3778AE621D889C3366FD53Bz0n0H" TargetMode="External"/><Relationship Id="rId7" Type="http://schemas.openxmlformats.org/officeDocument/2006/relationships/hyperlink" Target="consultantplus://offline/ref=A953F56B76FFA29D60D16A7AC7427DAF30ECC0D3416EE48C6BF2B9922C1703D4D3778AE621D889C3366FD438z0n0H" TargetMode="External"/><Relationship Id="rId12" Type="http://schemas.openxmlformats.org/officeDocument/2006/relationships/hyperlink" Target="consultantplus://offline/ref=A953F56B76FFA29D60D16A7AC7427DAF30ECC0D3416EE48C6BF2B9922C1703D4D3778AE621D889C3366FD438z0n0H" TargetMode="External"/><Relationship Id="rId17" Type="http://schemas.openxmlformats.org/officeDocument/2006/relationships/hyperlink" Target="consultantplus://offline/ref=A953F56B76FFA29D60D16A7AC7427DAF30ECC0D3416EE48C6BF2B9922C1703D4D3778AE621D889C3366FD438z0n0H" TargetMode="External"/><Relationship Id="rId25" Type="http://schemas.openxmlformats.org/officeDocument/2006/relationships/hyperlink" Target="consultantplus://offline/ref=A953F56B76FFA29D60D16A7AC7427DAF30ECC0D3416EE4816BFBB9922C1703D4D3778AE621D889C3366FD438z0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53F56B76FFA29D60D16A7AC7427DAF30ECC0D3416EE4816BFBB9922C1703D4D3778AE621D889C3366FD438z0n0H" TargetMode="External"/><Relationship Id="rId20" Type="http://schemas.openxmlformats.org/officeDocument/2006/relationships/hyperlink" Target="consultantplus://offline/ref=A953F56B76FFA29D60D16A7AC7427DAF30ECC0D3416EE48C6BF2B9922C1703D4D3778AE621D889C3366FD43Bz0n5H" TargetMode="External"/><Relationship Id="rId29" Type="http://schemas.openxmlformats.org/officeDocument/2006/relationships/hyperlink" Target="consultantplus://offline/ref=A953F56B76FFA29D60D16A7AC7427DAF30ECC0D3416EE4816BFBB9922C1703D4D3778AE621D889C3366FD438z0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3F56B76FFA29D60D16A7AC7427DAF30ECC0D3416EE58E6BF9B9922C1703D4D3z7n7H" TargetMode="External"/><Relationship Id="rId11" Type="http://schemas.openxmlformats.org/officeDocument/2006/relationships/hyperlink" Target="consultantplus://offline/ref=A953F56B76FFA29D60D16A7AC7427DAF30ECC0D3416EE48C6BF2B9922C1703D4D3778AE621D889C3366FD438z0n0H" TargetMode="External"/><Relationship Id="rId24" Type="http://schemas.openxmlformats.org/officeDocument/2006/relationships/hyperlink" Target="consultantplus://offline/ref=A953F56B76FFA29D60D16A7AC7427DAF30ECC0D3416EE4816BFBB9922C1703D4D3778AE621D889C3366FD438z0n0H" TargetMode="External"/><Relationship Id="rId5" Type="http://schemas.openxmlformats.org/officeDocument/2006/relationships/hyperlink" Target="consultantplus://offline/ref=A953F56B76FFA29D60D16A7AC7427DAF30ECC0D3416EE58E6BF9B9922C1703D4D3z7n7H" TargetMode="External"/><Relationship Id="rId15" Type="http://schemas.openxmlformats.org/officeDocument/2006/relationships/hyperlink" Target="consultantplus://offline/ref=A953F56B76FFA29D60D16A7AC7427DAF30ECC0D3416EE4816BFBB9922C1703D4D3778AE621D889C3366FD438z0n0H" TargetMode="External"/><Relationship Id="rId23" Type="http://schemas.openxmlformats.org/officeDocument/2006/relationships/hyperlink" Target="consultantplus://offline/ref=A953F56B76FFA29D60D16A7AC7427DAF30ECC0D3416EE48C6BF2B9922C1703D4D3778AE621D889C3366FD43Cz0n2H" TargetMode="External"/><Relationship Id="rId28" Type="http://schemas.openxmlformats.org/officeDocument/2006/relationships/hyperlink" Target="consultantplus://offline/ref=A953F56B76FFA29D60D16A7AC7427DAF30ECC0D3416EE4816BFBB9922C1703D4D3778AE621D889C3366FD438z0n7H" TargetMode="External"/><Relationship Id="rId10" Type="http://schemas.openxmlformats.org/officeDocument/2006/relationships/hyperlink" Target="consultantplus://offline/ref=A953F56B76FFA29D60D16A7AC7427DAF30ECC0D3416EE48C6BF2B9922C1703D4D3778AE621D889C3366FD438z0n0H" TargetMode="External"/><Relationship Id="rId19" Type="http://schemas.openxmlformats.org/officeDocument/2006/relationships/hyperlink" Target="consultantplus://offline/ref=A953F56B76FFA29D60D16A7AC7427DAF30ECC0D3416EE48C6BF2B9922C1703D4D3778AE621D889C3366FD438z0n0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53F56B76FFA29D60D17477D12E22AA36EE9AD7466BEFDE35AEBFC573z4n7H" TargetMode="External"/><Relationship Id="rId14" Type="http://schemas.openxmlformats.org/officeDocument/2006/relationships/hyperlink" Target="consultantplus://offline/ref=A953F56B76FFA29D60D16A7AC7427DAF30ECC0D3416EE4816BFBB9922C1703D4D3778AE621D889C3366FD438z0n0H" TargetMode="External"/><Relationship Id="rId22" Type="http://schemas.openxmlformats.org/officeDocument/2006/relationships/hyperlink" Target="consultantplus://offline/ref=A953F56B76FFA29D60D16A7AC7427DAF30ECC0D3416EE48C6BF2B9922C1703D4D3778AE621D889C3366FD438z0n0H" TargetMode="External"/><Relationship Id="rId27" Type="http://schemas.openxmlformats.org/officeDocument/2006/relationships/hyperlink" Target="consultantplus://offline/ref=A953F56B76FFA29D60D16A7AC7427DAF30ECC0D3416EE4816BFBB9922C1703D4D3778AE621D889C3366FD438z0n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3099</Words>
  <Characters>17670</Characters>
  <Application>Microsoft Office Word</Application>
  <DocSecurity>0</DocSecurity>
  <Lines>147</Lines>
  <Paragraphs>41</Paragraphs>
  <ScaleCrop>false</ScaleCrop>
  <Company>Microsoft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2018-04-13T07:39:00Z</dcterms:created>
  <dcterms:modified xsi:type="dcterms:W3CDTF">2018-04-13T07:41:00Z</dcterms:modified>
</cp:coreProperties>
</file>